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1ACD" w14:textId="1666E528" w:rsidR="00B14C50" w:rsidRPr="00EC084B" w:rsidRDefault="00B14C50" w:rsidP="00B14C50">
      <w:pPr>
        <w:ind w:left="0"/>
        <w:jc w:val="center"/>
        <w:rPr>
          <w:lang w:val="en-US"/>
        </w:rPr>
      </w:pPr>
      <w:r w:rsidRPr="00EC084B">
        <w:rPr>
          <w:lang w:val="en-US"/>
        </w:rPr>
        <w:t>MINUTES</w:t>
      </w:r>
    </w:p>
    <w:p w14:paraId="5EF984F3" w14:textId="771868F7" w:rsidR="00B14C50" w:rsidRPr="00EC084B" w:rsidRDefault="00B14C50" w:rsidP="00B14C50">
      <w:pPr>
        <w:ind w:left="0"/>
        <w:jc w:val="center"/>
        <w:rPr>
          <w:lang w:val="en-US"/>
        </w:rPr>
      </w:pPr>
      <w:r w:rsidRPr="00EC084B">
        <w:rPr>
          <w:lang w:val="en-US"/>
        </w:rPr>
        <w:t>FIFTY-FIRST (51</w:t>
      </w:r>
      <w:r w:rsidR="007B704F" w:rsidRPr="007B704F">
        <w:rPr>
          <w:vertAlign w:val="superscript"/>
          <w:lang w:val="en-US"/>
        </w:rPr>
        <w:t>st</w:t>
      </w:r>
      <w:r w:rsidR="00EC084B" w:rsidRPr="00EC084B">
        <w:rPr>
          <w:lang w:val="en-US"/>
        </w:rPr>
        <w:t>)</w:t>
      </w:r>
      <w:r w:rsidRPr="00EC084B">
        <w:rPr>
          <w:vertAlign w:val="superscript"/>
          <w:lang w:val="en-US"/>
        </w:rPr>
        <w:t xml:space="preserve"> </w:t>
      </w:r>
      <w:r w:rsidRPr="00EC084B">
        <w:rPr>
          <w:lang w:val="en-US"/>
        </w:rPr>
        <w:t>MEETING OF THE REGIONAL COORDINATION UNIT (RCU)</w:t>
      </w:r>
    </w:p>
    <w:p w14:paraId="751F518E" w14:textId="27D4EB8E" w:rsidR="00B14C50" w:rsidRPr="00EC084B" w:rsidRDefault="00B14C50" w:rsidP="00B14C50">
      <w:pPr>
        <w:ind w:left="0"/>
        <w:jc w:val="center"/>
        <w:rPr>
          <w:lang w:val="en-US"/>
        </w:rPr>
      </w:pPr>
      <w:r w:rsidRPr="00EC084B">
        <w:rPr>
          <w:lang w:val="en-US"/>
        </w:rPr>
        <w:t xml:space="preserve">THE REGIONAL FISHERIES </w:t>
      </w:r>
      <w:r w:rsidR="00EC084B">
        <w:rPr>
          <w:lang w:val="en-US"/>
        </w:rPr>
        <w:t xml:space="preserve">SURVEILLANCE </w:t>
      </w:r>
      <w:r w:rsidRPr="00EC084B">
        <w:rPr>
          <w:lang w:val="en-US"/>
        </w:rPr>
        <w:t>PLAN (PRSP)</w:t>
      </w:r>
    </w:p>
    <w:p w14:paraId="6AE9E353" w14:textId="07FDBE6E" w:rsidR="00AB5F73" w:rsidRPr="00EC084B" w:rsidRDefault="00B14C50" w:rsidP="00B14C50">
      <w:pPr>
        <w:ind w:left="0"/>
        <w:jc w:val="center"/>
        <w:rPr>
          <w:lang w:val="en-US"/>
        </w:rPr>
      </w:pPr>
      <w:r w:rsidRPr="00EC084B">
        <w:rPr>
          <w:lang w:val="en-US"/>
        </w:rPr>
        <w:t xml:space="preserve">FEBRUARY 28, </w:t>
      </w:r>
      <w:proofErr w:type="gramStart"/>
      <w:r w:rsidRPr="00EC084B">
        <w:rPr>
          <w:lang w:val="en-US"/>
        </w:rPr>
        <w:t>2022</w:t>
      </w:r>
      <w:proofErr w:type="gramEnd"/>
      <w:r w:rsidRPr="00EC084B">
        <w:rPr>
          <w:lang w:val="en-US"/>
        </w:rPr>
        <w:t xml:space="preserve"> AT BEST WESTERN </w:t>
      </w:r>
      <w:r w:rsidR="00700D56">
        <w:rPr>
          <w:lang w:val="en-US"/>
        </w:rPr>
        <w:t>HOTEL</w:t>
      </w:r>
      <w:r w:rsidR="00700D56" w:rsidRPr="00EC084B">
        <w:rPr>
          <w:lang w:val="en-US"/>
        </w:rPr>
        <w:t xml:space="preserve"> </w:t>
      </w:r>
      <w:r w:rsidRPr="00EC084B">
        <w:rPr>
          <w:lang w:val="en-US"/>
        </w:rPr>
        <w:t>– WESTLANDS – NAIROBI – KENYA</w:t>
      </w:r>
    </w:p>
    <w:p w14:paraId="0F6325C4" w14:textId="049C596D" w:rsidR="00B14C50" w:rsidRPr="00EC084B" w:rsidRDefault="00B14C50" w:rsidP="00D34407">
      <w:pPr>
        <w:ind w:left="0"/>
        <w:rPr>
          <w:lang w:val="en-US"/>
        </w:rPr>
      </w:pPr>
    </w:p>
    <w:p w14:paraId="7D1F651D" w14:textId="430F3ADF" w:rsidR="00B14C50" w:rsidRPr="00EC084B" w:rsidRDefault="00B14C50" w:rsidP="00B14C50">
      <w:pPr>
        <w:ind w:left="0"/>
        <w:rPr>
          <w:lang w:val="en-US"/>
        </w:rPr>
      </w:pPr>
      <w:r w:rsidRPr="00EC084B">
        <w:rPr>
          <w:lang w:val="en-US"/>
        </w:rPr>
        <w:t>The 51</w:t>
      </w:r>
      <w:r w:rsidR="007B704F" w:rsidRPr="007B704F">
        <w:rPr>
          <w:vertAlign w:val="superscript"/>
          <w:lang w:val="en-US"/>
        </w:rPr>
        <w:t>st</w:t>
      </w:r>
      <w:r w:rsidR="007B704F">
        <w:rPr>
          <w:lang w:val="en-US"/>
        </w:rPr>
        <w:t xml:space="preserve"> </w:t>
      </w:r>
      <w:r w:rsidR="009A287F" w:rsidRPr="00EC084B">
        <w:rPr>
          <w:lang w:val="en-US"/>
        </w:rPr>
        <w:t xml:space="preserve">meeting of the Regional Coordination Unit (RCU) implemented by the Program – </w:t>
      </w:r>
      <w:r w:rsidR="008A595A" w:rsidRPr="00EC084B">
        <w:rPr>
          <w:rFonts w:eastAsia="Times New Roman" w:cs="Courier New"/>
          <w:color w:val="202124"/>
          <w:lang w:val="en-US" w:eastAsia="en-MU"/>
        </w:rPr>
        <w:t xml:space="preserve">E€OFISH </w:t>
      </w:r>
      <w:r w:rsidR="009A287F" w:rsidRPr="00EC084B">
        <w:rPr>
          <w:vertAlign w:val="superscript"/>
          <w:lang w:val="en-US"/>
        </w:rPr>
        <w:t xml:space="preserve">/ </w:t>
      </w:r>
      <w:r w:rsidR="009A287F" w:rsidRPr="00EC084B">
        <w:rPr>
          <w:lang w:val="en-US"/>
        </w:rPr>
        <w:t>Result 2 – PRSP, took place on February 28, 2022 at the BEST WESTERN PLUS in Nairobi - Kenya. The session began at 9:15 a.m.</w:t>
      </w:r>
    </w:p>
    <w:p w14:paraId="2417CED4" w14:textId="6458CDC8" w:rsidR="009A287F" w:rsidRPr="00EC084B" w:rsidRDefault="009A287F" w:rsidP="00B14C50">
      <w:pPr>
        <w:ind w:left="0"/>
        <w:rPr>
          <w:lang w:val="en-US"/>
        </w:rPr>
      </w:pPr>
      <w:r w:rsidRPr="00EC084B">
        <w:rPr>
          <w:lang w:val="en-US"/>
        </w:rPr>
        <w:t xml:space="preserve">The list of participants appears in </w:t>
      </w:r>
      <w:r w:rsidR="00EC084B">
        <w:rPr>
          <w:b/>
          <w:bCs/>
          <w:lang w:val="en-US"/>
        </w:rPr>
        <w:t>appendix</w:t>
      </w:r>
      <w:r w:rsidRPr="00EC084B">
        <w:rPr>
          <w:b/>
          <w:bCs/>
          <w:lang w:val="en-US"/>
        </w:rPr>
        <w:t xml:space="preserve"> </w:t>
      </w:r>
      <w:proofErr w:type="gramStart"/>
      <w:r w:rsidRPr="00EC084B">
        <w:rPr>
          <w:b/>
          <w:bCs/>
          <w:lang w:val="en-US"/>
        </w:rPr>
        <w:t xml:space="preserve">1 </w:t>
      </w:r>
      <w:r w:rsidRPr="00EC084B">
        <w:rPr>
          <w:lang w:val="en-US"/>
        </w:rPr>
        <w:t>.</w:t>
      </w:r>
      <w:proofErr w:type="gramEnd"/>
    </w:p>
    <w:p w14:paraId="6F96A457" w14:textId="3C1D3A34" w:rsidR="009A287F" w:rsidRPr="00EC084B" w:rsidRDefault="009A287F" w:rsidP="00B14C50">
      <w:pPr>
        <w:ind w:left="0"/>
        <w:rPr>
          <w:lang w:val="en-US"/>
        </w:rPr>
      </w:pPr>
      <w:r w:rsidRPr="00EC084B">
        <w:rPr>
          <w:lang w:val="en-US"/>
        </w:rPr>
        <w:t xml:space="preserve">The agenda for RCU 51 can be found in </w:t>
      </w:r>
      <w:r w:rsidRPr="00EC084B">
        <w:rPr>
          <w:b/>
          <w:bCs/>
          <w:lang w:val="en-US"/>
        </w:rPr>
        <w:t xml:space="preserve">appendix </w:t>
      </w:r>
      <w:proofErr w:type="gramStart"/>
      <w:r w:rsidRPr="00EC084B">
        <w:rPr>
          <w:b/>
          <w:bCs/>
          <w:lang w:val="en-US"/>
        </w:rPr>
        <w:t xml:space="preserve">2 </w:t>
      </w:r>
      <w:r w:rsidRPr="00EC084B">
        <w:rPr>
          <w:lang w:val="en-US"/>
        </w:rPr>
        <w:t>.</w:t>
      </w:r>
      <w:proofErr w:type="gramEnd"/>
    </w:p>
    <w:p w14:paraId="484EA26D" w14:textId="4BCD0D3A" w:rsidR="00236472" w:rsidRPr="00EC084B" w:rsidRDefault="00236472" w:rsidP="00B14C50">
      <w:pPr>
        <w:ind w:left="0"/>
        <w:rPr>
          <w:lang w:val="en-US"/>
        </w:rPr>
      </w:pPr>
      <w:r w:rsidRPr="00EC084B">
        <w:rPr>
          <w:lang w:val="en-US"/>
        </w:rPr>
        <w:t xml:space="preserve">The amended administrative arrangement is in </w:t>
      </w:r>
      <w:r w:rsidRPr="00EC084B">
        <w:rPr>
          <w:b/>
          <w:bCs/>
          <w:lang w:val="en-US"/>
        </w:rPr>
        <w:t>appendix 3.</w:t>
      </w:r>
    </w:p>
    <w:p w14:paraId="31BFC4C2" w14:textId="77777777" w:rsidR="00236472" w:rsidRPr="00EC084B" w:rsidRDefault="00236472" w:rsidP="00B14C50">
      <w:pPr>
        <w:ind w:left="0"/>
        <w:rPr>
          <w:lang w:val="en-US"/>
        </w:rPr>
      </w:pPr>
      <w:r w:rsidRPr="00EC084B">
        <w:rPr>
          <w:lang w:val="en-US"/>
        </w:rPr>
        <w:t xml:space="preserve">The </w:t>
      </w:r>
      <w:proofErr w:type="spellStart"/>
      <w:r w:rsidRPr="00EC084B">
        <w:rPr>
          <w:lang w:val="en-US"/>
        </w:rPr>
        <w:t>StaRFISH</w:t>
      </w:r>
      <w:proofErr w:type="spellEnd"/>
      <w:r w:rsidRPr="00EC084B">
        <w:rPr>
          <w:lang w:val="en-US"/>
        </w:rPr>
        <w:t xml:space="preserve"> </w:t>
      </w:r>
      <w:proofErr w:type="spellStart"/>
      <w:r w:rsidRPr="00EC084B">
        <w:rPr>
          <w:lang w:val="en-US"/>
        </w:rPr>
        <w:t>ToR</w:t>
      </w:r>
      <w:proofErr w:type="spellEnd"/>
      <w:r w:rsidRPr="00EC084B">
        <w:rPr>
          <w:lang w:val="en-US"/>
        </w:rPr>
        <w:t xml:space="preserve"> is in </w:t>
      </w:r>
      <w:r w:rsidRPr="00EC084B">
        <w:rPr>
          <w:b/>
          <w:bCs/>
          <w:lang w:val="en-US"/>
        </w:rPr>
        <w:t>appendix 4.</w:t>
      </w:r>
    </w:p>
    <w:p w14:paraId="14814064" w14:textId="02BA1B75" w:rsidR="00236472" w:rsidRPr="00EC084B" w:rsidRDefault="00236472" w:rsidP="00B14C50">
      <w:pPr>
        <w:ind w:left="0"/>
        <w:rPr>
          <w:lang w:val="en-US"/>
        </w:rPr>
      </w:pPr>
      <w:r w:rsidRPr="00EC084B">
        <w:rPr>
          <w:lang w:val="en-US"/>
        </w:rPr>
        <w:t xml:space="preserve">The </w:t>
      </w:r>
      <w:proofErr w:type="spellStart"/>
      <w:r w:rsidRPr="00EC084B">
        <w:rPr>
          <w:lang w:val="en-US"/>
        </w:rPr>
        <w:t>ToR</w:t>
      </w:r>
      <w:proofErr w:type="spellEnd"/>
      <w:r w:rsidRPr="00EC084B">
        <w:rPr>
          <w:lang w:val="en-US"/>
        </w:rPr>
        <w:t xml:space="preserve"> for setting up a MASE-PRSP Technical Committee is in </w:t>
      </w:r>
      <w:r w:rsidRPr="00EC084B">
        <w:rPr>
          <w:b/>
          <w:bCs/>
          <w:lang w:val="en-US"/>
        </w:rPr>
        <w:t>appendix 5.</w:t>
      </w:r>
    </w:p>
    <w:p w14:paraId="38BC02D0" w14:textId="38A9F6FF" w:rsidR="00743745" w:rsidRPr="00EC084B" w:rsidRDefault="00743745" w:rsidP="00B14C50">
      <w:pPr>
        <w:ind w:left="0"/>
        <w:rPr>
          <w:lang w:val="en-US"/>
        </w:rPr>
      </w:pPr>
      <w:r w:rsidRPr="00EC084B">
        <w:rPr>
          <w:lang w:val="en-US"/>
        </w:rPr>
        <w:t xml:space="preserve">The table summarizing the ongoing activities of the consultants can be found in </w:t>
      </w:r>
      <w:r w:rsidR="00EC084B" w:rsidRPr="00EC084B">
        <w:rPr>
          <w:b/>
          <w:bCs/>
          <w:lang w:val="en-US"/>
        </w:rPr>
        <w:t xml:space="preserve">appendix </w:t>
      </w:r>
      <w:r w:rsidRPr="00EC084B">
        <w:rPr>
          <w:b/>
          <w:bCs/>
          <w:lang w:val="en-US"/>
        </w:rPr>
        <w:t>6.</w:t>
      </w:r>
      <w:r w:rsidRPr="00EC084B">
        <w:rPr>
          <w:lang w:val="en-US"/>
        </w:rPr>
        <w:t xml:space="preserve"> </w:t>
      </w:r>
    </w:p>
    <w:p w14:paraId="54449583" w14:textId="4E46AC64" w:rsidR="00157817" w:rsidRPr="00EC084B" w:rsidRDefault="00157817" w:rsidP="00B14C50">
      <w:pPr>
        <w:ind w:left="0"/>
        <w:rPr>
          <w:lang w:val="en-US"/>
        </w:rPr>
      </w:pPr>
      <w:r w:rsidRPr="00EC084B">
        <w:rPr>
          <w:lang w:val="en-US"/>
        </w:rPr>
        <w:t xml:space="preserve">The meeting was chaired by Marc </w:t>
      </w:r>
      <w:proofErr w:type="spellStart"/>
      <w:proofErr w:type="gramStart"/>
      <w:r w:rsidR="000D5DD6" w:rsidRPr="00EC084B">
        <w:rPr>
          <w:lang w:val="en-US"/>
        </w:rPr>
        <w:t>Maminiaina</w:t>
      </w:r>
      <w:proofErr w:type="spellEnd"/>
      <w:r w:rsidR="000D5DD6" w:rsidRPr="00EC084B">
        <w:rPr>
          <w:lang w:val="en-US"/>
        </w:rPr>
        <w:t xml:space="preserve"> ,</w:t>
      </w:r>
      <w:proofErr w:type="gramEnd"/>
      <w:r w:rsidR="000D5DD6" w:rsidRPr="00EC084B">
        <w:rPr>
          <w:lang w:val="en-US"/>
        </w:rPr>
        <w:t xml:space="preserve"> Chargé de Mission.</w:t>
      </w:r>
    </w:p>
    <w:p w14:paraId="2A5A09D2" w14:textId="77777777" w:rsidR="004D21E2" w:rsidRPr="00EC084B" w:rsidRDefault="004D21E2" w:rsidP="00B14C50">
      <w:pPr>
        <w:ind w:left="0"/>
        <w:rPr>
          <w:lang w:val="en-US"/>
        </w:rPr>
      </w:pPr>
    </w:p>
    <w:p w14:paraId="78F3D74E" w14:textId="508993DD" w:rsidR="00157817" w:rsidRPr="00EC084B" w:rsidRDefault="00157817" w:rsidP="00B14C50">
      <w:pPr>
        <w:ind w:left="0"/>
        <w:rPr>
          <w:b/>
          <w:bCs/>
          <w:u w:val="single"/>
          <w:lang w:val="en-US"/>
        </w:rPr>
      </w:pPr>
      <w:proofErr w:type="gramStart"/>
      <w:r w:rsidRPr="00EC084B">
        <w:rPr>
          <w:b/>
          <w:bCs/>
          <w:u w:val="single"/>
          <w:lang w:val="en-US"/>
        </w:rPr>
        <w:t>OPENING :</w:t>
      </w:r>
      <w:proofErr w:type="gramEnd"/>
    </w:p>
    <w:p w14:paraId="516729F3" w14:textId="2C7F3091" w:rsidR="00157817" w:rsidRPr="00EC084B" w:rsidRDefault="00344F29" w:rsidP="005726B2">
      <w:pPr>
        <w:ind w:left="0"/>
        <w:rPr>
          <w:lang w:val="en-US"/>
        </w:rPr>
      </w:pPr>
      <w:r w:rsidRPr="005B1674">
        <w:rPr>
          <w:lang w:val="en-US"/>
        </w:rPr>
        <w:t xml:space="preserve">Marc </w:t>
      </w:r>
      <w:proofErr w:type="spellStart"/>
      <w:proofErr w:type="gramStart"/>
      <w:r w:rsidRPr="005B1674">
        <w:rPr>
          <w:lang w:val="en-US"/>
        </w:rPr>
        <w:t>Maminiaina</w:t>
      </w:r>
      <w:proofErr w:type="spellEnd"/>
      <w:r w:rsidRPr="005B1674">
        <w:rPr>
          <w:lang w:val="en-US"/>
        </w:rPr>
        <w:t xml:space="preserve"> ,</w:t>
      </w:r>
      <w:proofErr w:type="gramEnd"/>
      <w:r w:rsidRPr="005B1674">
        <w:rPr>
          <w:lang w:val="en-US"/>
        </w:rPr>
        <w:t xml:space="preserve"> Chargé de Mission responsible for the fishing sector and the </w:t>
      </w:r>
      <w:r w:rsidR="000E2E33" w:rsidRPr="005B1674">
        <w:rPr>
          <w:rFonts w:eastAsia="Times New Roman" w:cs="Courier New"/>
          <w:color w:val="202124"/>
          <w:lang w:val="en-US" w:eastAsia="en-MU"/>
        </w:rPr>
        <w:t xml:space="preserve">E€OFISH Program </w:t>
      </w:r>
      <w:r w:rsidR="00157817" w:rsidRPr="005B1674">
        <w:rPr>
          <w:lang w:val="en-US"/>
        </w:rPr>
        <w:t xml:space="preserve">, welcomed all the participants both in the room and by videoconference. He </w:t>
      </w:r>
      <w:r w:rsidR="009C0E91" w:rsidRPr="005B1674">
        <w:rPr>
          <w:lang w:val="en-US"/>
        </w:rPr>
        <w:t xml:space="preserve">noted </w:t>
      </w:r>
      <w:r w:rsidR="00A51189" w:rsidRPr="005B1674">
        <w:rPr>
          <w:lang w:val="en-US"/>
        </w:rPr>
        <w:t>that the PRSP is sovereign as it has its own governance structure</w:t>
      </w:r>
      <w:r w:rsidR="00E0047C">
        <w:rPr>
          <w:lang w:val="en-US"/>
        </w:rPr>
        <w:t xml:space="preserve">, </w:t>
      </w:r>
      <w:r w:rsidR="00D13CC6" w:rsidRPr="00C979CD">
        <w:rPr>
          <w:lang w:val="en-US"/>
        </w:rPr>
        <w:t>under the a</w:t>
      </w:r>
      <w:r w:rsidR="00561117" w:rsidRPr="00C979CD">
        <w:rPr>
          <w:lang w:val="en-US"/>
        </w:rPr>
        <w:t>e</w:t>
      </w:r>
      <w:r w:rsidR="00D13CC6" w:rsidRPr="00C979CD">
        <w:rPr>
          <w:lang w:val="en-US"/>
        </w:rPr>
        <w:t>gis of the IOC</w:t>
      </w:r>
      <w:r w:rsidR="00D13CC6">
        <w:rPr>
          <w:lang w:val="en-US"/>
        </w:rPr>
        <w:t xml:space="preserve">. </w:t>
      </w:r>
      <w:r w:rsidR="00A51189" w:rsidRPr="00EC084B">
        <w:rPr>
          <w:lang w:val="en-US"/>
        </w:rPr>
        <w:t xml:space="preserve">He underlined that the membership of Somalia in the PRSP mechanism was validated </w:t>
      </w:r>
      <w:r w:rsidR="0032470D" w:rsidRPr="00EC084B">
        <w:rPr>
          <w:lang w:val="en-US"/>
        </w:rPr>
        <w:t xml:space="preserve">by the extraordinary Council of Ministers of November 26, 2021 and that the reactivation of the regional VMS is completed and the development of an information exchange protocol. and sharing of fishing </w:t>
      </w:r>
      <w:r w:rsidR="0032470D" w:rsidRPr="00EC084B">
        <w:rPr>
          <w:lang w:val="en-US"/>
        </w:rPr>
        <w:lastRenderedPageBreak/>
        <w:t xml:space="preserve">data is underway. Finally, he thanked the European Union for its support to the PRSP through the grant contract for the seven Eligible Countries </w:t>
      </w:r>
      <w:r w:rsidR="005726B2" w:rsidRPr="00EC084B">
        <w:rPr>
          <w:lang w:val="en-US"/>
        </w:rPr>
        <w:t xml:space="preserve">and also to the ERDF/INTERREG for the organization of the </w:t>
      </w:r>
      <w:r w:rsidR="00A51189" w:rsidRPr="00EC084B">
        <w:rPr>
          <w:lang w:val="en-US"/>
        </w:rPr>
        <w:t xml:space="preserve">4 joint patrols and also the Kenyan Government for having hosted this </w:t>
      </w:r>
      <w:r w:rsidR="00612E6C">
        <w:rPr>
          <w:lang w:val="en-US"/>
        </w:rPr>
        <w:t xml:space="preserve">RCU </w:t>
      </w:r>
      <w:r w:rsidR="00A51189" w:rsidRPr="00EC084B">
        <w:rPr>
          <w:lang w:val="en-US"/>
        </w:rPr>
        <w:t>meeting.</w:t>
      </w:r>
    </w:p>
    <w:p w14:paraId="2E551D1E" w14:textId="0B58699D" w:rsidR="005726B2" w:rsidRPr="00EC084B" w:rsidRDefault="005726B2" w:rsidP="005726B2">
      <w:pPr>
        <w:ind w:left="0"/>
        <w:rPr>
          <w:lang w:val="en-US"/>
        </w:rPr>
      </w:pPr>
      <w:r w:rsidRPr="00EC084B">
        <w:rPr>
          <w:lang w:val="en-US"/>
        </w:rPr>
        <w:t xml:space="preserve">The round table for the presentation of the delegation by country in alphabetical order was made during which the Comoros announced the crash of a small airliner connecting Grande </w:t>
      </w:r>
      <w:proofErr w:type="spellStart"/>
      <w:r w:rsidRPr="00EC084B">
        <w:rPr>
          <w:lang w:val="en-US"/>
        </w:rPr>
        <w:t>Comores</w:t>
      </w:r>
      <w:proofErr w:type="spellEnd"/>
      <w:r w:rsidRPr="00EC084B">
        <w:rPr>
          <w:lang w:val="en-US"/>
        </w:rPr>
        <w:t xml:space="preserve"> and </w:t>
      </w:r>
      <w:proofErr w:type="spellStart"/>
      <w:r w:rsidRPr="00EC084B">
        <w:rPr>
          <w:lang w:val="en-US"/>
        </w:rPr>
        <w:t>Moheli</w:t>
      </w:r>
      <w:proofErr w:type="spellEnd"/>
      <w:r w:rsidRPr="00EC084B">
        <w:rPr>
          <w:lang w:val="en-US"/>
        </w:rPr>
        <w:t xml:space="preserve">. </w:t>
      </w:r>
      <w:r w:rsidR="00D13CC6">
        <w:rPr>
          <w:lang w:val="en-US"/>
        </w:rPr>
        <w:t xml:space="preserve">Present </w:t>
      </w:r>
      <w:r w:rsidR="00561117">
        <w:rPr>
          <w:lang w:val="en-US"/>
        </w:rPr>
        <w:t>i</w:t>
      </w:r>
      <w:r w:rsidRPr="00EC084B">
        <w:rPr>
          <w:lang w:val="en-US"/>
        </w:rPr>
        <w:t xml:space="preserve">n the room </w:t>
      </w:r>
      <w:r w:rsidR="00D13CC6">
        <w:rPr>
          <w:lang w:val="en-US"/>
        </w:rPr>
        <w:t>were</w:t>
      </w:r>
      <w:r w:rsidRPr="00EC084B">
        <w:rPr>
          <w:lang w:val="en-US"/>
        </w:rPr>
        <w:t xml:space="preserve"> Comoros, Kenya, Mauritius, Seychelles and Tanzania and online were France/Réunion, Madagascar and the European Union</w:t>
      </w:r>
      <w:r w:rsidR="00612E6C">
        <w:rPr>
          <w:lang w:val="en-US"/>
        </w:rPr>
        <w:t xml:space="preserve"> </w:t>
      </w:r>
      <w:r w:rsidR="00612E6C" w:rsidRPr="00EC084B">
        <w:rPr>
          <w:lang w:val="en-US"/>
        </w:rPr>
        <w:t>Delegation</w:t>
      </w:r>
      <w:r w:rsidRPr="00EC084B">
        <w:rPr>
          <w:lang w:val="en-US"/>
        </w:rPr>
        <w:t>.</w:t>
      </w:r>
    </w:p>
    <w:p w14:paraId="0B5C3248" w14:textId="77777777" w:rsidR="00C979CD" w:rsidRPr="00EC084B" w:rsidRDefault="00C979CD" w:rsidP="00C979CD">
      <w:pPr>
        <w:ind w:left="0"/>
        <w:rPr>
          <w:lang w:val="en-US"/>
        </w:rPr>
      </w:pPr>
      <w:r w:rsidRPr="00EC084B">
        <w:rPr>
          <w:lang w:val="en-US"/>
        </w:rPr>
        <w:t xml:space="preserve">Before moving on to the adoption of the agenda and for </w:t>
      </w:r>
      <w:r>
        <w:rPr>
          <w:lang w:val="en-US"/>
        </w:rPr>
        <w:t>participating state to take control of the meeting deliberation</w:t>
      </w:r>
      <w:r w:rsidRPr="00EC084B">
        <w:rPr>
          <w:lang w:val="en-US"/>
        </w:rPr>
        <w:t xml:space="preserve">, it was necessary to </w:t>
      </w:r>
      <w:r>
        <w:rPr>
          <w:lang w:val="en-US"/>
        </w:rPr>
        <w:t>elect</w:t>
      </w:r>
      <w:r w:rsidRPr="00EC084B">
        <w:rPr>
          <w:lang w:val="en-US"/>
        </w:rPr>
        <w:t xml:space="preserve"> a </w:t>
      </w:r>
      <w:proofErr w:type="gramStart"/>
      <w:r w:rsidRPr="00EC084B">
        <w:rPr>
          <w:lang w:val="en-US"/>
        </w:rPr>
        <w:t>Chairman</w:t>
      </w:r>
      <w:proofErr w:type="gramEnd"/>
      <w:r w:rsidRPr="00EC084B">
        <w:rPr>
          <w:lang w:val="en-US"/>
        </w:rPr>
        <w:t xml:space="preserve"> of the session and the secretariat was left for the IOC. Instead of designating in alphabetical order as usual, this time the Host Country was chosen to </w:t>
      </w:r>
      <w:r>
        <w:rPr>
          <w:lang w:val="en-US"/>
        </w:rPr>
        <w:t>take the role</w:t>
      </w:r>
      <w:r w:rsidRPr="00EC084B">
        <w:rPr>
          <w:lang w:val="en-US"/>
        </w:rPr>
        <w:t xml:space="preserve"> and Kenya agreed to chair the RCU meeting.</w:t>
      </w:r>
    </w:p>
    <w:p w14:paraId="7A6597A1" w14:textId="2676E72A" w:rsidR="004D21E2" w:rsidRPr="00EC084B" w:rsidRDefault="004D21E2" w:rsidP="005726B2">
      <w:pPr>
        <w:ind w:left="0"/>
        <w:rPr>
          <w:lang w:val="en-US"/>
        </w:rPr>
      </w:pPr>
    </w:p>
    <w:p w14:paraId="3A8EEA7C" w14:textId="34FE4375" w:rsidR="004D21E2" w:rsidRPr="00EC084B" w:rsidRDefault="004D21E2" w:rsidP="005726B2">
      <w:pPr>
        <w:ind w:left="0"/>
        <w:rPr>
          <w:b/>
          <w:bCs/>
          <w:u w:val="single"/>
          <w:lang w:val="en-US"/>
        </w:rPr>
      </w:pPr>
      <w:r w:rsidRPr="00EC084B">
        <w:rPr>
          <w:b/>
          <w:bCs/>
          <w:u w:val="single"/>
          <w:lang w:val="en-US"/>
        </w:rPr>
        <w:t>ADOPTION OF THE AGENDA:</w:t>
      </w:r>
    </w:p>
    <w:p w14:paraId="6C237DD2" w14:textId="4BC31ABC" w:rsidR="004D21E2" w:rsidRPr="00EC084B" w:rsidRDefault="000643CD" w:rsidP="005726B2">
      <w:pPr>
        <w:ind w:left="0"/>
        <w:rPr>
          <w:lang w:val="en-US"/>
        </w:rPr>
      </w:pPr>
      <w:r w:rsidRPr="00EC084B">
        <w:rPr>
          <w:lang w:val="en-US"/>
        </w:rPr>
        <w:t>The agenda was adopted as presented.</w:t>
      </w:r>
    </w:p>
    <w:p w14:paraId="16E57418" w14:textId="77777777" w:rsidR="000643CD" w:rsidRPr="00EC084B" w:rsidRDefault="000643CD" w:rsidP="005726B2">
      <w:pPr>
        <w:ind w:left="0"/>
        <w:rPr>
          <w:lang w:val="en-US"/>
        </w:rPr>
      </w:pPr>
    </w:p>
    <w:p w14:paraId="1CF6EA38" w14:textId="7EF4D4C4" w:rsidR="000643CD" w:rsidRPr="00EC084B" w:rsidRDefault="000643CD" w:rsidP="000643CD">
      <w:pPr>
        <w:ind w:left="0"/>
        <w:rPr>
          <w:b/>
          <w:bCs/>
          <w:u w:val="single"/>
          <w:lang w:val="en-US"/>
        </w:rPr>
      </w:pPr>
      <w:r w:rsidRPr="00EC084B">
        <w:rPr>
          <w:b/>
          <w:bCs/>
          <w:u w:val="single"/>
          <w:lang w:val="en-US"/>
        </w:rPr>
        <w:t>ADOPTION OF THE MINUTES OF THE 50</w:t>
      </w:r>
      <w:r w:rsidRPr="00C62DB8">
        <w:rPr>
          <w:b/>
          <w:bCs/>
          <w:u w:val="single"/>
          <w:vertAlign w:val="superscript"/>
          <w:lang w:val="en-US"/>
        </w:rPr>
        <w:t>th</w:t>
      </w:r>
      <w:r w:rsidR="00174775">
        <w:rPr>
          <w:b/>
          <w:bCs/>
          <w:u w:val="single"/>
          <w:lang w:val="en-US"/>
        </w:rPr>
        <w:t xml:space="preserve"> RCU </w:t>
      </w:r>
      <w:r w:rsidRPr="00EC084B">
        <w:rPr>
          <w:b/>
          <w:bCs/>
          <w:u w:val="single"/>
          <w:lang w:val="en-US"/>
        </w:rPr>
        <w:t>MEETING:</w:t>
      </w:r>
    </w:p>
    <w:p w14:paraId="540E1BF1" w14:textId="22957625" w:rsidR="004D21E2" w:rsidRPr="00EC084B" w:rsidRDefault="00412995" w:rsidP="005726B2">
      <w:pPr>
        <w:ind w:left="0"/>
        <w:rPr>
          <w:lang w:val="en-US"/>
        </w:rPr>
      </w:pPr>
      <w:r w:rsidRPr="00EC084B">
        <w:rPr>
          <w:lang w:val="en-US"/>
        </w:rPr>
        <w:t>The minutes of the 50</w:t>
      </w:r>
      <w:r w:rsidRPr="00C62DB8">
        <w:rPr>
          <w:vertAlign w:val="superscript"/>
          <w:lang w:val="en-US"/>
        </w:rPr>
        <w:t>th</w:t>
      </w:r>
      <w:r w:rsidRPr="00EC084B">
        <w:rPr>
          <w:lang w:val="en-US"/>
        </w:rPr>
        <w:t xml:space="preserve"> </w:t>
      </w:r>
      <w:r w:rsidR="007322A8">
        <w:rPr>
          <w:lang w:val="en-US"/>
        </w:rPr>
        <w:t xml:space="preserve">RCU </w:t>
      </w:r>
      <w:r w:rsidRPr="00EC084B">
        <w:rPr>
          <w:lang w:val="en-US"/>
        </w:rPr>
        <w:t>meeting of the</w:t>
      </w:r>
      <w:r w:rsidR="007322A8">
        <w:rPr>
          <w:lang w:val="en-US"/>
        </w:rPr>
        <w:t xml:space="preserve"> </w:t>
      </w:r>
      <w:r w:rsidRPr="00EC084B">
        <w:rPr>
          <w:lang w:val="en-US"/>
        </w:rPr>
        <w:t>w</w:t>
      </w:r>
      <w:r w:rsidR="00D13CC6">
        <w:rPr>
          <w:lang w:val="en-US"/>
        </w:rPr>
        <w:t>as</w:t>
      </w:r>
      <w:r w:rsidRPr="00EC084B">
        <w:rPr>
          <w:lang w:val="en-US"/>
        </w:rPr>
        <w:t xml:space="preserve"> also adopted.</w:t>
      </w:r>
    </w:p>
    <w:p w14:paraId="47F46142" w14:textId="77777777" w:rsidR="000643CD" w:rsidRPr="00EC084B" w:rsidRDefault="000643CD" w:rsidP="005726B2">
      <w:pPr>
        <w:ind w:left="0"/>
        <w:rPr>
          <w:lang w:val="en-US"/>
        </w:rPr>
      </w:pPr>
    </w:p>
    <w:p w14:paraId="6DA2E58B" w14:textId="499B192F" w:rsidR="004D21E2" w:rsidRPr="00EC084B" w:rsidRDefault="00927EAC" w:rsidP="005726B2">
      <w:pPr>
        <w:ind w:left="0"/>
        <w:rPr>
          <w:b/>
          <w:bCs/>
          <w:u w:val="single"/>
          <w:lang w:val="en-US"/>
        </w:rPr>
      </w:pPr>
      <w:r w:rsidRPr="00EC084B">
        <w:rPr>
          <w:b/>
          <w:bCs/>
          <w:u w:val="single"/>
          <w:lang w:val="en-US"/>
        </w:rPr>
        <w:t>Point 1 – ADMINISTRATIVE ARRANGEMENT AND INFORMATION EXCHANGE PROTOCOL:</w:t>
      </w:r>
    </w:p>
    <w:p w14:paraId="0FD82B53" w14:textId="3E7836D3" w:rsidR="00001EA5" w:rsidRPr="00EC084B" w:rsidRDefault="00001EA5" w:rsidP="00B14C50">
      <w:pPr>
        <w:ind w:left="0"/>
        <w:rPr>
          <w:lang w:val="en-US"/>
        </w:rPr>
      </w:pPr>
      <w:r w:rsidRPr="005B1674">
        <w:rPr>
          <w:lang w:val="en-US"/>
        </w:rPr>
        <w:t xml:space="preserve">It was recalled that the Administrative Arrangements of 2014 are still valid but depending on the evolution of the exchanges between the participants, it is better to amend them now. </w:t>
      </w:r>
      <w:r w:rsidRPr="00EC084B">
        <w:rPr>
          <w:lang w:val="en-US"/>
        </w:rPr>
        <w:t xml:space="preserve">The amendments taken at the 50 </w:t>
      </w:r>
      <w:proofErr w:type="spellStart"/>
      <w:r w:rsidRPr="00EC084B">
        <w:rPr>
          <w:vertAlign w:val="superscript"/>
          <w:lang w:val="en-US"/>
        </w:rPr>
        <w:t>th</w:t>
      </w:r>
      <w:proofErr w:type="spellEnd"/>
      <w:r w:rsidRPr="00EC084B">
        <w:rPr>
          <w:vertAlign w:val="superscript"/>
          <w:lang w:val="en-US"/>
        </w:rPr>
        <w:t xml:space="preserve"> </w:t>
      </w:r>
      <w:r w:rsidRPr="00EC084B">
        <w:rPr>
          <w:lang w:val="en-US"/>
        </w:rPr>
        <w:t>RCU meeting were again reviewed, discussed and improved.</w:t>
      </w:r>
    </w:p>
    <w:p w14:paraId="70E32032" w14:textId="57700FBC" w:rsidR="007322A8" w:rsidRDefault="00001EA5" w:rsidP="00B14C50">
      <w:pPr>
        <w:ind w:left="0"/>
        <w:rPr>
          <w:lang w:val="en-US"/>
        </w:rPr>
      </w:pPr>
      <w:r w:rsidRPr="00EC084B">
        <w:rPr>
          <w:lang w:val="en-US"/>
        </w:rPr>
        <w:t xml:space="preserve">Since it has been defined that a single administrative arrangement will be made and signed by all participants, </w:t>
      </w:r>
      <w:r w:rsidR="00AC46E0">
        <w:rPr>
          <w:lang w:val="en-US"/>
        </w:rPr>
        <w:t>provision must be considered if a new country want to join the PRSP</w:t>
      </w:r>
      <w:r w:rsidRPr="00EC084B">
        <w:rPr>
          <w:lang w:val="en-US"/>
        </w:rPr>
        <w:t xml:space="preserve">. A flexible approach must be adopted in the framework of cooperation. </w:t>
      </w:r>
    </w:p>
    <w:p w14:paraId="24DC2315" w14:textId="4E8F775E" w:rsidR="00001EA5" w:rsidRPr="00EC084B" w:rsidRDefault="00001EA5" w:rsidP="007322A8">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For the </w:t>
      </w:r>
      <w:r w:rsidRPr="003C0184">
        <w:rPr>
          <w:lang w:val="en-US"/>
        </w:rPr>
        <w:t>annual report,</w:t>
      </w:r>
      <w:r w:rsidRPr="00EC084B">
        <w:rPr>
          <w:lang w:val="en-US"/>
        </w:rPr>
        <w:t xml:space="preserve"> a report template should be circulated and it was adopted that in 3 months it would be ready.</w:t>
      </w:r>
    </w:p>
    <w:p w14:paraId="2AB95715" w14:textId="5AE23797" w:rsidR="00A02E0A" w:rsidRPr="00EC084B" w:rsidRDefault="00A02E0A" w:rsidP="00B14C50">
      <w:pPr>
        <w:ind w:left="0"/>
        <w:rPr>
          <w:lang w:val="en-US"/>
        </w:rPr>
      </w:pPr>
      <w:r w:rsidRPr="00EC084B">
        <w:rPr>
          <w:lang w:val="en-US"/>
        </w:rPr>
        <w:lastRenderedPageBreak/>
        <w:t xml:space="preserve">This amended administrative arrangement will also be submitted to the working group of </w:t>
      </w:r>
      <w:proofErr w:type="gramStart"/>
      <w:r w:rsidRPr="00EC084B">
        <w:rPr>
          <w:lang w:val="en-US"/>
        </w:rPr>
        <w:t>observer</w:t>
      </w:r>
      <w:r w:rsidR="00CC64EF">
        <w:rPr>
          <w:lang w:val="en-US"/>
        </w:rPr>
        <w:t xml:space="preserve">  managers</w:t>
      </w:r>
      <w:proofErr w:type="gramEnd"/>
      <w:r w:rsidRPr="00EC084B">
        <w:rPr>
          <w:lang w:val="en-US"/>
        </w:rPr>
        <w:t xml:space="preserve"> which will meet very soon to integrate their contributions in terms of observation on board fishing vessels.</w:t>
      </w:r>
    </w:p>
    <w:p w14:paraId="6E8D7824" w14:textId="3A2A3C08" w:rsidR="00251C85" w:rsidRPr="00EC084B" w:rsidRDefault="00CC64EF" w:rsidP="00C30F15">
      <w:pPr>
        <w:pBdr>
          <w:top w:val="single" w:sz="4" w:space="1" w:color="auto"/>
          <w:left w:val="single" w:sz="4" w:space="4" w:color="auto"/>
          <w:bottom w:val="single" w:sz="4" w:space="1" w:color="auto"/>
          <w:right w:val="single" w:sz="4" w:space="4" w:color="auto"/>
        </w:pBdr>
        <w:ind w:left="0"/>
        <w:rPr>
          <w:lang w:val="en-US"/>
        </w:rPr>
      </w:pPr>
      <w:r>
        <w:rPr>
          <w:lang w:val="en-US"/>
        </w:rPr>
        <w:t xml:space="preserve">It was agreed that </w:t>
      </w:r>
      <w:r w:rsidR="00EA0AE9">
        <w:rPr>
          <w:lang w:val="en-US"/>
        </w:rPr>
        <w:t>the</w:t>
      </w:r>
      <w:r w:rsidR="00DE6166" w:rsidRPr="00EC084B">
        <w:rPr>
          <w:lang w:val="en-US"/>
        </w:rPr>
        <w:t xml:space="preserve"> amended Administrative Arrangement </w:t>
      </w:r>
      <w:r>
        <w:rPr>
          <w:lang w:val="en-US"/>
        </w:rPr>
        <w:t>be provided</w:t>
      </w:r>
      <w:r w:rsidR="00DE6166" w:rsidRPr="00EC084B">
        <w:rPr>
          <w:lang w:val="en-US"/>
        </w:rPr>
        <w:t xml:space="preserve"> to al</w:t>
      </w:r>
      <w:r w:rsidR="00886324">
        <w:rPr>
          <w:lang w:val="en-US"/>
        </w:rPr>
        <w:t>l</w:t>
      </w:r>
      <w:r w:rsidR="00DE6166" w:rsidRPr="00EC084B">
        <w:rPr>
          <w:lang w:val="en-US"/>
        </w:rPr>
        <w:t xml:space="preserve"> participants on Friday </w:t>
      </w:r>
      <w:r w:rsidR="00700D56">
        <w:rPr>
          <w:lang w:val="en-US"/>
        </w:rPr>
        <w:t>4</w:t>
      </w:r>
      <w:r w:rsidR="00700D56" w:rsidRPr="00C62DB8">
        <w:rPr>
          <w:vertAlign w:val="superscript"/>
          <w:lang w:val="en-US"/>
        </w:rPr>
        <w:t>th</w:t>
      </w:r>
      <w:r w:rsidR="00700D56">
        <w:rPr>
          <w:lang w:val="en-US"/>
        </w:rPr>
        <w:t xml:space="preserve"> March </w:t>
      </w:r>
      <w:r w:rsidR="00DE6166" w:rsidRPr="00EC084B">
        <w:rPr>
          <w:lang w:val="en-US"/>
        </w:rPr>
        <w:t xml:space="preserve">and the </w:t>
      </w:r>
      <w:r w:rsidR="00700D56">
        <w:rPr>
          <w:lang w:val="en-US"/>
        </w:rPr>
        <w:t>countries</w:t>
      </w:r>
      <w:r w:rsidR="00DE6166" w:rsidRPr="00EC084B">
        <w:rPr>
          <w:lang w:val="en-US"/>
        </w:rPr>
        <w:t xml:space="preserve"> will have 30 days to submit the</w:t>
      </w:r>
      <w:r w:rsidR="00C23332">
        <w:rPr>
          <w:lang w:val="en-US"/>
        </w:rPr>
        <w:t>ir</w:t>
      </w:r>
      <w:r w:rsidR="00DE6166" w:rsidRPr="00EC084B">
        <w:rPr>
          <w:lang w:val="en-US"/>
        </w:rPr>
        <w:t xml:space="preserve"> observations and remarks. After these final touches, the Administrative Arrangement will be presented to </w:t>
      </w:r>
      <w:r w:rsidR="00C23332">
        <w:rPr>
          <w:lang w:val="en-US"/>
        </w:rPr>
        <w:t>ERC</w:t>
      </w:r>
      <w:r w:rsidR="00DE6166" w:rsidRPr="00EC084B">
        <w:rPr>
          <w:lang w:val="en-US"/>
        </w:rPr>
        <w:t>U for final validation and the signing of the document will take place at the next Ministerial Conference.</w:t>
      </w:r>
    </w:p>
    <w:p w14:paraId="12C5B4F8" w14:textId="45BC5AE5" w:rsidR="009409FE" w:rsidRPr="00EC084B" w:rsidRDefault="009409FE" w:rsidP="00B14C50">
      <w:pPr>
        <w:ind w:left="0"/>
        <w:rPr>
          <w:lang w:val="en-US"/>
        </w:rPr>
      </w:pPr>
    </w:p>
    <w:p w14:paraId="2E038415" w14:textId="34DE459D" w:rsidR="000525F3" w:rsidRPr="00EC084B" w:rsidRDefault="005860D2" w:rsidP="00395674">
      <w:pPr>
        <w:ind w:left="0"/>
        <w:rPr>
          <w:lang w:val="en-US"/>
        </w:rPr>
      </w:pPr>
      <w:r w:rsidRPr="00EC084B">
        <w:rPr>
          <w:lang w:val="en-US"/>
        </w:rPr>
        <w:t>As the PRSP has extended to other East African countries, it is necessary to think about adapting the regulatory frameworks or legal tools to the current context to better harmonize the regionalization of the PRSP.</w:t>
      </w:r>
    </w:p>
    <w:p w14:paraId="6D111FF9" w14:textId="76857925" w:rsidR="005860D2" w:rsidRDefault="005860D2" w:rsidP="00395674">
      <w:pPr>
        <w:ind w:left="0"/>
        <w:rPr>
          <w:lang w:val="en-MU"/>
        </w:rPr>
      </w:pPr>
    </w:p>
    <w:p w14:paraId="79856C2F" w14:textId="05EB7A14" w:rsidR="00927EAC" w:rsidRPr="00EC084B" w:rsidRDefault="00927EAC" w:rsidP="00395674">
      <w:pPr>
        <w:ind w:left="0"/>
        <w:rPr>
          <w:b/>
          <w:bCs/>
          <w:u w:val="single"/>
          <w:lang w:val="en-US"/>
        </w:rPr>
      </w:pPr>
      <w:r w:rsidRPr="00EC084B">
        <w:rPr>
          <w:b/>
          <w:bCs/>
          <w:u w:val="single"/>
          <w:lang w:val="en-US"/>
        </w:rPr>
        <w:t>Point 2 – GRANT CONTRACT:</w:t>
      </w:r>
    </w:p>
    <w:p w14:paraId="6AAA3316" w14:textId="6057F63A" w:rsidR="00927EAC" w:rsidRPr="00EC084B" w:rsidRDefault="00481F42" w:rsidP="00395674">
      <w:pPr>
        <w:ind w:left="0"/>
        <w:rPr>
          <w:lang w:val="en-US"/>
        </w:rPr>
      </w:pPr>
      <w:r w:rsidRPr="00EC084B">
        <w:rPr>
          <w:lang w:val="en-US"/>
        </w:rPr>
        <w:t>Table summarizing the status of the grant contract by country</w:t>
      </w:r>
    </w:p>
    <w:tbl>
      <w:tblPr>
        <w:tblStyle w:val="TableGrid1"/>
        <w:tblW w:w="0" w:type="auto"/>
        <w:tblLook w:val="04A0" w:firstRow="1" w:lastRow="0" w:firstColumn="1" w:lastColumn="0" w:noHBand="0" w:noVBand="1"/>
      </w:tblPr>
      <w:tblGrid>
        <w:gridCol w:w="1803"/>
        <w:gridCol w:w="1803"/>
        <w:gridCol w:w="1351"/>
        <w:gridCol w:w="1351"/>
        <w:gridCol w:w="1275"/>
        <w:gridCol w:w="5954"/>
      </w:tblGrid>
      <w:tr w:rsidR="00C30F15" w:rsidRPr="00481F42" w14:paraId="573E65C1" w14:textId="77777777" w:rsidTr="00223669">
        <w:tc>
          <w:tcPr>
            <w:tcW w:w="1803" w:type="dxa"/>
          </w:tcPr>
          <w:p w14:paraId="2F3834AA" w14:textId="77777777" w:rsidR="00C30F15" w:rsidRPr="00481F42" w:rsidRDefault="00C30F15" w:rsidP="00481F42">
            <w:pPr>
              <w:spacing w:line="240" w:lineRule="auto"/>
              <w:ind w:left="0" w:right="0"/>
              <w:jc w:val="left"/>
              <w:rPr>
                <w:rFonts w:eastAsia="Calibri"/>
                <w:sz w:val="22"/>
                <w:szCs w:val="22"/>
                <w:lang w:val="fr-FR"/>
              </w:rPr>
            </w:pPr>
            <w:proofErr w:type="spellStart"/>
            <w:r w:rsidRPr="00481F42">
              <w:rPr>
                <w:rFonts w:eastAsia="Calibri"/>
                <w:sz w:val="22"/>
                <w:szCs w:val="22"/>
                <w:lang w:val="fr-FR"/>
              </w:rPr>
              <w:t>Beneficiary</w:t>
            </w:r>
            <w:proofErr w:type="spellEnd"/>
            <w:r w:rsidRPr="00481F42">
              <w:rPr>
                <w:rFonts w:eastAsia="Calibri"/>
                <w:sz w:val="22"/>
                <w:szCs w:val="22"/>
                <w:lang w:val="fr-FR"/>
              </w:rPr>
              <w:t xml:space="preserve"> country</w:t>
            </w:r>
          </w:p>
        </w:tc>
        <w:tc>
          <w:tcPr>
            <w:tcW w:w="1803" w:type="dxa"/>
          </w:tcPr>
          <w:p w14:paraId="1A492F82"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Amount (EUR)</w:t>
            </w:r>
          </w:p>
        </w:tc>
        <w:tc>
          <w:tcPr>
            <w:tcW w:w="1351" w:type="dxa"/>
          </w:tcPr>
          <w:p w14:paraId="21B76CC2" w14:textId="74181933" w:rsidR="00C30F15" w:rsidRPr="00481F42" w:rsidRDefault="00C30F15" w:rsidP="00481F42">
            <w:pPr>
              <w:spacing w:line="240" w:lineRule="auto"/>
              <w:ind w:left="0" w:right="0"/>
              <w:jc w:val="left"/>
              <w:rPr>
                <w:rFonts w:eastAsia="Calibri"/>
                <w:sz w:val="22"/>
                <w:szCs w:val="22"/>
                <w:lang w:val="fr-FR"/>
              </w:rPr>
            </w:pPr>
            <w:r>
              <w:rPr>
                <w:rFonts w:eastAsia="Calibri"/>
                <w:sz w:val="22"/>
                <w:szCs w:val="22"/>
                <w:lang w:val="fr-FR"/>
              </w:rPr>
              <w:t>Pre-financing (Euros)</w:t>
            </w:r>
          </w:p>
        </w:tc>
        <w:tc>
          <w:tcPr>
            <w:tcW w:w="1351" w:type="dxa"/>
          </w:tcPr>
          <w:p w14:paraId="04B0483A" w14:textId="29684F50"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maritime patrol</w:t>
            </w:r>
          </w:p>
        </w:tc>
        <w:tc>
          <w:tcPr>
            <w:tcW w:w="1275" w:type="dxa"/>
          </w:tcPr>
          <w:p w14:paraId="79CF7CCF"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Air patrol</w:t>
            </w:r>
          </w:p>
        </w:tc>
        <w:tc>
          <w:tcPr>
            <w:tcW w:w="5954" w:type="dxa"/>
          </w:tcPr>
          <w:p w14:paraId="27F403B1"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Comments</w:t>
            </w:r>
          </w:p>
        </w:tc>
      </w:tr>
      <w:tr w:rsidR="00C30F15" w:rsidRPr="00C30F15" w14:paraId="7C9FC6EC" w14:textId="77777777" w:rsidTr="00223669">
        <w:tc>
          <w:tcPr>
            <w:tcW w:w="1803" w:type="dxa"/>
          </w:tcPr>
          <w:p w14:paraId="0FD28FC2"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COMOROS</w:t>
            </w:r>
          </w:p>
        </w:tc>
        <w:tc>
          <w:tcPr>
            <w:tcW w:w="1803" w:type="dxa"/>
          </w:tcPr>
          <w:p w14:paraId="1BE1B582"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224,803.00</w:t>
            </w:r>
          </w:p>
        </w:tc>
        <w:tc>
          <w:tcPr>
            <w:tcW w:w="1351" w:type="dxa"/>
          </w:tcPr>
          <w:p w14:paraId="251976C7" w14:textId="77777777" w:rsidR="00C30F15" w:rsidRPr="00481F42" w:rsidRDefault="00C30F15" w:rsidP="00481F42">
            <w:pPr>
              <w:spacing w:line="240" w:lineRule="auto"/>
              <w:ind w:left="0" w:right="0"/>
              <w:jc w:val="left"/>
              <w:rPr>
                <w:rFonts w:eastAsia="Calibri"/>
                <w:sz w:val="22"/>
                <w:szCs w:val="22"/>
                <w:lang w:val="fr-FR"/>
              </w:rPr>
            </w:pPr>
          </w:p>
        </w:tc>
        <w:tc>
          <w:tcPr>
            <w:tcW w:w="1351" w:type="dxa"/>
          </w:tcPr>
          <w:p w14:paraId="3CFD0043" w14:textId="14D406E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40</w:t>
            </w:r>
          </w:p>
        </w:tc>
        <w:tc>
          <w:tcPr>
            <w:tcW w:w="1275" w:type="dxa"/>
          </w:tcPr>
          <w:p w14:paraId="50FFE17B" w14:textId="77777777" w:rsidR="00C30F15" w:rsidRPr="00481F42" w:rsidRDefault="00C30F15" w:rsidP="00481F42">
            <w:pPr>
              <w:spacing w:line="240" w:lineRule="auto"/>
              <w:ind w:left="0" w:right="0"/>
              <w:jc w:val="left"/>
              <w:rPr>
                <w:rFonts w:eastAsia="Calibri"/>
                <w:sz w:val="22"/>
                <w:szCs w:val="22"/>
                <w:lang w:val="fr-FR"/>
              </w:rPr>
            </w:pPr>
          </w:p>
        </w:tc>
        <w:tc>
          <w:tcPr>
            <w:tcW w:w="5954" w:type="dxa"/>
          </w:tcPr>
          <w:p w14:paraId="037A0F0B" w14:textId="2C7EBA4F" w:rsidR="00C30F15" w:rsidRPr="00481F42" w:rsidRDefault="00C30F15" w:rsidP="00481F42">
            <w:pPr>
              <w:spacing w:line="240" w:lineRule="auto"/>
              <w:ind w:left="0" w:right="0"/>
              <w:jc w:val="left"/>
              <w:rPr>
                <w:rFonts w:eastAsia="Calibri"/>
                <w:sz w:val="22"/>
                <w:szCs w:val="22"/>
                <w:lang w:val="fr-FR"/>
              </w:rPr>
            </w:pPr>
            <w:r>
              <w:rPr>
                <w:rFonts w:eastAsia="Calibri"/>
                <w:sz w:val="22"/>
                <w:szCs w:val="22"/>
                <w:lang w:val="fr-FR"/>
              </w:rPr>
              <w:t>Bank account to send</w:t>
            </w:r>
          </w:p>
        </w:tc>
      </w:tr>
      <w:tr w:rsidR="00C30F15" w:rsidRPr="00481F42" w14:paraId="406DC4A2" w14:textId="77777777" w:rsidTr="00223669">
        <w:tc>
          <w:tcPr>
            <w:tcW w:w="1803" w:type="dxa"/>
          </w:tcPr>
          <w:p w14:paraId="189F5934"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KENYA</w:t>
            </w:r>
          </w:p>
        </w:tc>
        <w:tc>
          <w:tcPr>
            <w:tcW w:w="1803" w:type="dxa"/>
          </w:tcPr>
          <w:p w14:paraId="342DD0F8"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307,992.00</w:t>
            </w:r>
          </w:p>
        </w:tc>
        <w:tc>
          <w:tcPr>
            <w:tcW w:w="1351" w:type="dxa"/>
          </w:tcPr>
          <w:p w14:paraId="45A092C0" w14:textId="77777777" w:rsidR="00C30F15" w:rsidRPr="00481F42" w:rsidRDefault="00C30F15" w:rsidP="00481F42">
            <w:pPr>
              <w:spacing w:line="240" w:lineRule="auto"/>
              <w:ind w:left="0" w:right="0"/>
              <w:jc w:val="left"/>
              <w:rPr>
                <w:rFonts w:eastAsia="Calibri"/>
                <w:sz w:val="22"/>
                <w:szCs w:val="22"/>
                <w:lang w:val="fr-FR"/>
              </w:rPr>
            </w:pPr>
          </w:p>
        </w:tc>
        <w:tc>
          <w:tcPr>
            <w:tcW w:w="1351" w:type="dxa"/>
          </w:tcPr>
          <w:p w14:paraId="5CB692F5" w14:textId="5CEE863C"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30</w:t>
            </w:r>
          </w:p>
        </w:tc>
        <w:tc>
          <w:tcPr>
            <w:tcW w:w="1275" w:type="dxa"/>
          </w:tcPr>
          <w:p w14:paraId="6330AB2D" w14:textId="77777777" w:rsidR="00C30F15" w:rsidRPr="00481F42" w:rsidRDefault="00C30F15" w:rsidP="00481F42">
            <w:pPr>
              <w:spacing w:line="240" w:lineRule="auto"/>
              <w:ind w:left="0" w:right="0"/>
              <w:jc w:val="left"/>
              <w:rPr>
                <w:rFonts w:eastAsia="Calibri"/>
                <w:sz w:val="22"/>
                <w:szCs w:val="22"/>
                <w:lang w:val="fr-FR"/>
              </w:rPr>
            </w:pPr>
          </w:p>
        </w:tc>
        <w:tc>
          <w:tcPr>
            <w:tcW w:w="5954" w:type="dxa"/>
          </w:tcPr>
          <w:p w14:paraId="5D23C5F2" w14:textId="5D411BE4" w:rsidR="00C30F15" w:rsidRPr="00481F42" w:rsidRDefault="000A1685" w:rsidP="00481F42">
            <w:pPr>
              <w:spacing w:line="240" w:lineRule="auto"/>
              <w:ind w:left="0" w:right="0"/>
              <w:jc w:val="left"/>
              <w:rPr>
                <w:rFonts w:eastAsia="Calibri"/>
                <w:sz w:val="22"/>
                <w:szCs w:val="22"/>
                <w:lang w:val="fr-FR"/>
              </w:rPr>
            </w:pPr>
            <w:r>
              <w:rPr>
                <w:rFonts w:eastAsia="Calibri"/>
                <w:sz w:val="22"/>
                <w:szCs w:val="22"/>
                <w:lang w:val="fr-FR"/>
              </w:rPr>
              <w:t>Bank account to send</w:t>
            </w:r>
          </w:p>
        </w:tc>
      </w:tr>
      <w:tr w:rsidR="00C30F15" w:rsidRPr="003C0DE8" w14:paraId="0E761633" w14:textId="77777777" w:rsidTr="00223669">
        <w:tc>
          <w:tcPr>
            <w:tcW w:w="1803" w:type="dxa"/>
          </w:tcPr>
          <w:p w14:paraId="4E1D4E05"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MADAGASCAR</w:t>
            </w:r>
          </w:p>
        </w:tc>
        <w:tc>
          <w:tcPr>
            <w:tcW w:w="1803" w:type="dxa"/>
          </w:tcPr>
          <w:p w14:paraId="5547077B"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448,363.36</w:t>
            </w:r>
          </w:p>
        </w:tc>
        <w:tc>
          <w:tcPr>
            <w:tcW w:w="1351" w:type="dxa"/>
          </w:tcPr>
          <w:p w14:paraId="494633B8" w14:textId="3F08B9BC" w:rsidR="00C30F15" w:rsidRPr="00481F42" w:rsidRDefault="00185C08" w:rsidP="00481F42">
            <w:pPr>
              <w:spacing w:line="240" w:lineRule="auto"/>
              <w:ind w:left="0" w:right="0"/>
              <w:jc w:val="left"/>
              <w:rPr>
                <w:rFonts w:eastAsia="Calibri"/>
                <w:sz w:val="22"/>
                <w:szCs w:val="22"/>
                <w:lang w:val="fr-FR"/>
              </w:rPr>
            </w:pPr>
            <w:r>
              <w:rPr>
                <w:rFonts w:eastAsia="Calibri"/>
                <w:sz w:val="22"/>
                <w:szCs w:val="22"/>
                <w:lang w:val="fr-FR"/>
              </w:rPr>
              <w:t>140,983.00</w:t>
            </w:r>
          </w:p>
        </w:tc>
        <w:tc>
          <w:tcPr>
            <w:tcW w:w="1351" w:type="dxa"/>
          </w:tcPr>
          <w:p w14:paraId="20F6E894" w14:textId="3C2A9941"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38</w:t>
            </w:r>
          </w:p>
        </w:tc>
        <w:tc>
          <w:tcPr>
            <w:tcW w:w="1275" w:type="dxa"/>
          </w:tcPr>
          <w:p w14:paraId="3B454903" w14:textId="77777777" w:rsidR="00C30F15" w:rsidRPr="00481F42" w:rsidRDefault="00C30F15" w:rsidP="00481F42">
            <w:pPr>
              <w:spacing w:line="240" w:lineRule="auto"/>
              <w:ind w:left="0" w:right="0"/>
              <w:jc w:val="left"/>
              <w:rPr>
                <w:rFonts w:eastAsia="Calibri"/>
                <w:sz w:val="22"/>
                <w:szCs w:val="22"/>
                <w:lang w:val="fr-FR"/>
              </w:rPr>
            </w:pPr>
          </w:p>
        </w:tc>
        <w:tc>
          <w:tcPr>
            <w:tcW w:w="5954" w:type="dxa"/>
          </w:tcPr>
          <w:p w14:paraId="6C0ECA5C" w14:textId="34532750" w:rsidR="00C30F15" w:rsidRPr="00EC084B" w:rsidRDefault="000A1685" w:rsidP="00481F42">
            <w:pPr>
              <w:spacing w:line="240" w:lineRule="auto"/>
              <w:ind w:left="0" w:right="0"/>
              <w:jc w:val="left"/>
              <w:rPr>
                <w:rFonts w:eastAsia="Calibri"/>
                <w:sz w:val="22"/>
                <w:szCs w:val="22"/>
                <w:lang w:val="en-US"/>
              </w:rPr>
            </w:pPr>
            <w:r w:rsidRPr="00EC084B">
              <w:rPr>
                <w:rFonts w:eastAsia="Calibri"/>
                <w:sz w:val="22"/>
                <w:szCs w:val="22"/>
                <w:lang w:val="en-US"/>
              </w:rPr>
              <w:t>Pre-financing already sent by the EUD</w:t>
            </w:r>
          </w:p>
        </w:tc>
      </w:tr>
      <w:tr w:rsidR="00C30F15" w:rsidRPr="00481F42" w14:paraId="0A26E19B" w14:textId="77777777" w:rsidTr="00223669">
        <w:tc>
          <w:tcPr>
            <w:tcW w:w="1803" w:type="dxa"/>
          </w:tcPr>
          <w:p w14:paraId="633E4FDB"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MAURITIUS</w:t>
            </w:r>
          </w:p>
        </w:tc>
        <w:tc>
          <w:tcPr>
            <w:tcW w:w="1803" w:type="dxa"/>
          </w:tcPr>
          <w:p w14:paraId="688A80A3"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111,966.56</w:t>
            </w:r>
          </w:p>
        </w:tc>
        <w:tc>
          <w:tcPr>
            <w:tcW w:w="1351" w:type="dxa"/>
          </w:tcPr>
          <w:p w14:paraId="63F93758" w14:textId="77777777" w:rsidR="00C30F15" w:rsidRPr="00481F42" w:rsidRDefault="00C30F15" w:rsidP="00481F42">
            <w:pPr>
              <w:spacing w:line="240" w:lineRule="auto"/>
              <w:ind w:left="0" w:right="0"/>
              <w:jc w:val="left"/>
              <w:rPr>
                <w:rFonts w:eastAsia="Calibri"/>
                <w:sz w:val="22"/>
                <w:szCs w:val="22"/>
                <w:lang w:val="fr-FR"/>
              </w:rPr>
            </w:pPr>
          </w:p>
        </w:tc>
        <w:tc>
          <w:tcPr>
            <w:tcW w:w="1351" w:type="dxa"/>
          </w:tcPr>
          <w:p w14:paraId="2475E5A0" w14:textId="253B0345" w:rsidR="00C30F15" w:rsidRPr="00481F42" w:rsidRDefault="00C30F15" w:rsidP="00481F42">
            <w:pPr>
              <w:spacing w:line="240" w:lineRule="auto"/>
              <w:ind w:left="0" w:right="0"/>
              <w:jc w:val="left"/>
              <w:rPr>
                <w:rFonts w:eastAsia="Calibri"/>
                <w:sz w:val="22"/>
                <w:szCs w:val="22"/>
                <w:lang w:val="fr-FR"/>
              </w:rPr>
            </w:pPr>
          </w:p>
        </w:tc>
        <w:tc>
          <w:tcPr>
            <w:tcW w:w="1275" w:type="dxa"/>
          </w:tcPr>
          <w:p w14:paraId="59F700FE"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62</w:t>
            </w:r>
          </w:p>
        </w:tc>
        <w:tc>
          <w:tcPr>
            <w:tcW w:w="5954" w:type="dxa"/>
          </w:tcPr>
          <w:p w14:paraId="73EDF041"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Closing in progress</w:t>
            </w:r>
          </w:p>
        </w:tc>
      </w:tr>
      <w:tr w:rsidR="00C30F15" w:rsidRPr="003C0DE8" w14:paraId="0638B87C" w14:textId="77777777" w:rsidTr="00223669">
        <w:tc>
          <w:tcPr>
            <w:tcW w:w="1803" w:type="dxa"/>
          </w:tcPr>
          <w:p w14:paraId="10A9B1AE"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MOZAMBIQUE</w:t>
            </w:r>
          </w:p>
        </w:tc>
        <w:tc>
          <w:tcPr>
            <w:tcW w:w="1803" w:type="dxa"/>
          </w:tcPr>
          <w:p w14:paraId="591226CB"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279,204.17</w:t>
            </w:r>
          </w:p>
        </w:tc>
        <w:tc>
          <w:tcPr>
            <w:tcW w:w="1351" w:type="dxa"/>
          </w:tcPr>
          <w:p w14:paraId="59F2E031" w14:textId="77777777" w:rsidR="00C30F15" w:rsidRPr="00481F42" w:rsidRDefault="00C30F15" w:rsidP="00481F42">
            <w:pPr>
              <w:spacing w:line="240" w:lineRule="auto"/>
              <w:ind w:left="0" w:right="0"/>
              <w:jc w:val="left"/>
              <w:rPr>
                <w:rFonts w:eastAsia="Calibri"/>
                <w:sz w:val="22"/>
                <w:szCs w:val="22"/>
                <w:lang w:val="fr-FR"/>
              </w:rPr>
            </w:pPr>
          </w:p>
        </w:tc>
        <w:tc>
          <w:tcPr>
            <w:tcW w:w="1351" w:type="dxa"/>
          </w:tcPr>
          <w:p w14:paraId="286717A2" w14:textId="6ACD1D88"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24</w:t>
            </w:r>
          </w:p>
        </w:tc>
        <w:tc>
          <w:tcPr>
            <w:tcW w:w="1275" w:type="dxa"/>
          </w:tcPr>
          <w:p w14:paraId="16026C2F" w14:textId="77777777" w:rsidR="00C30F15" w:rsidRPr="00481F42" w:rsidRDefault="00C30F15" w:rsidP="00481F42">
            <w:pPr>
              <w:spacing w:line="240" w:lineRule="auto"/>
              <w:ind w:left="0" w:right="0"/>
              <w:jc w:val="left"/>
              <w:rPr>
                <w:rFonts w:eastAsia="Calibri"/>
                <w:sz w:val="22"/>
                <w:szCs w:val="22"/>
                <w:lang w:val="fr-FR"/>
              </w:rPr>
            </w:pPr>
          </w:p>
        </w:tc>
        <w:tc>
          <w:tcPr>
            <w:tcW w:w="5954" w:type="dxa"/>
          </w:tcPr>
          <w:p w14:paraId="75FD01BD" w14:textId="16F778CC" w:rsidR="00C30F15" w:rsidRPr="00EC084B" w:rsidRDefault="00C30F15" w:rsidP="00481F42">
            <w:pPr>
              <w:spacing w:line="240" w:lineRule="auto"/>
              <w:ind w:left="0" w:right="0"/>
              <w:jc w:val="left"/>
              <w:rPr>
                <w:rFonts w:eastAsia="Calibri"/>
                <w:sz w:val="22"/>
                <w:szCs w:val="22"/>
                <w:lang w:val="en-US"/>
              </w:rPr>
            </w:pPr>
            <w:r w:rsidRPr="00EC084B">
              <w:rPr>
                <w:rFonts w:eastAsia="Calibri"/>
                <w:sz w:val="22"/>
                <w:szCs w:val="22"/>
                <w:lang w:val="en-US"/>
              </w:rPr>
              <w:t>Pre-financing request received by the EUD</w:t>
            </w:r>
          </w:p>
        </w:tc>
      </w:tr>
      <w:tr w:rsidR="00C30F15" w:rsidRPr="00481F42" w14:paraId="2B2F9C68" w14:textId="77777777" w:rsidTr="00223669">
        <w:tc>
          <w:tcPr>
            <w:tcW w:w="1803" w:type="dxa"/>
          </w:tcPr>
          <w:p w14:paraId="490A143C"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SEYCHELLES</w:t>
            </w:r>
          </w:p>
        </w:tc>
        <w:tc>
          <w:tcPr>
            <w:tcW w:w="1803" w:type="dxa"/>
          </w:tcPr>
          <w:p w14:paraId="22B71B90"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493,789.97</w:t>
            </w:r>
          </w:p>
        </w:tc>
        <w:tc>
          <w:tcPr>
            <w:tcW w:w="1351" w:type="dxa"/>
          </w:tcPr>
          <w:p w14:paraId="02EC6E8F" w14:textId="019F5655" w:rsidR="00C30F15" w:rsidRPr="00481F42" w:rsidRDefault="00185C08" w:rsidP="00481F42">
            <w:pPr>
              <w:spacing w:line="240" w:lineRule="auto"/>
              <w:ind w:left="0" w:right="0"/>
              <w:jc w:val="left"/>
              <w:rPr>
                <w:rFonts w:eastAsia="Calibri"/>
                <w:sz w:val="22"/>
                <w:szCs w:val="22"/>
                <w:lang w:val="fr-FR"/>
              </w:rPr>
            </w:pPr>
            <w:r>
              <w:rPr>
                <w:rFonts w:eastAsia="Calibri"/>
                <w:sz w:val="22"/>
                <w:szCs w:val="22"/>
                <w:lang w:val="fr-FR"/>
              </w:rPr>
              <w:t>181,607.26</w:t>
            </w:r>
          </w:p>
        </w:tc>
        <w:tc>
          <w:tcPr>
            <w:tcW w:w="1351" w:type="dxa"/>
          </w:tcPr>
          <w:p w14:paraId="65A92E04" w14:textId="558FA652"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36</w:t>
            </w:r>
          </w:p>
        </w:tc>
        <w:tc>
          <w:tcPr>
            <w:tcW w:w="1275" w:type="dxa"/>
          </w:tcPr>
          <w:p w14:paraId="26572CF7"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36</w:t>
            </w:r>
          </w:p>
        </w:tc>
        <w:tc>
          <w:tcPr>
            <w:tcW w:w="5954" w:type="dxa"/>
          </w:tcPr>
          <w:p w14:paraId="7964CD94" w14:textId="34E2ECEC" w:rsidR="00C30F15" w:rsidRPr="00481F42" w:rsidRDefault="000A1685" w:rsidP="00481F42">
            <w:pPr>
              <w:spacing w:line="240" w:lineRule="auto"/>
              <w:ind w:left="0" w:right="0"/>
              <w:jc w:val="left"/>
              <w:rPr>
                <w:rFonts w:eastAsia="Calibri"/>
                <w:sz w:val="22"/>
                <w:szCs w:val="22"/>
                <w:lang w:val="fr-FR"/>
              </w:rPr>
            </w:pPr>
            <w:r>
              <w:rPr>
                <w:rFonts w:eastAsia="Calibri"/>
                <w:sz w:val="22"/>
                <w:szCs w:val="22"/>
                <w:lang w:val="fr-FR"/>
              </w:rPr>
              <w:t>Pre-financing received</w:t>
            </w:r>
          </w:p>
        </w:tc>
      </w:tr>
      <w:tr w:rsidR="00C30F15" w:rsidRPr="00481F42" w14:paraId="405A8680" w14:textId="77777777" w:rsidTr="00223669">
        <w:tc>
          <w:tcPr>
            <w:tcW w:w="1803" w:type="dxa"/>
          </w:tcPr>
          <w:p w14:paraId="5C8FFC26"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TANZANIA</w:t>
            </w:r>
          </w:p>
        </w:tc>
        <w:tc>
          <w:tcPr>
            <w:tcW w:w="1803" w:type="dxa"/>
          </w:tcPr>
          <w:p w14:paraId="1AC92AC1"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119,404.40</w:t>
            </w:r>
          </w:p>
        </w:tc>
        <w:tc>
          <w:tcPr>
            <w:tcW w:w="1351" w:type="dxa"/>
          </w:tcPr>
          <w:p w14:paraId="7435ABC4" w14:textId="40E98D2B" w:rsidR="00C30F15" w:rsidRPr="00481F42" w:rsidRDefault="00185C08" w:rsidP="00481F42">
            <w:pPr>
              <w:spacing w:line="240" w:lineRule="auto"/>
              <w:ind w:left="0" w:right="0"/>
              <w:jc w:val="left"/>
              <w:rPr>
                <w:rFonts w:eastAsia="Calibri"/>
                <w:sz w:val="22"/>
                <w:szCs w:val="22"/>
                <w:lang w:val="fr-FR"/>
              </w:rPr>
            </w:pPr>
            <w:r>
              <w:rPr>
                <w:rFonts w:eastAsia="Calibri"/>
                <w:sz w:val="22"/>
                <w:szCs w:val="22"/>
                <w:lang w:val="fr-FR"/>
              </w:rPr>
              <w:t>38,559.87</w:t>
            </w:r>
          </w:p>
        </w:tc>
        <w:tc>
          <w:tcPr>
            <w:tcW w:w="1351" w:type="dxa"/>
          </w:tcPr>
          <w:p w14:paraId="3279E5A3" w14:textId="435A2476" w:rsidR="00C30F15" w:rsidRPr="00481F42" w:rsidRDefault="00C30F15" w:rsidP="00481F42">
            <w:pPr>
              <w:spacing w:line="240" w:lineRule="auto"/>
              <w:ind w:left="0" w:right="0"/>
              <w:jc w:val="left"/>
              <w:rPr>
                <w:rFonts w:eastAsia="Calibri"/>
                <w:sz w:val="22"/>
                <w:szCs w:val="22"/>
                <w:lang w:val="fr-FR"/>
              </w:rPr>
            </w:pPr>
          </w:p>
        </w:tc>
        <w:tc>
          <w:tcPr>
            <w:tcW w:w="1275" w:type="dxa"/>
          </w:tcPr>
          <w:p w14:paraId="096B688C" w14:textId="77777777" w:rsidR="00C30F15" w:rsidRPr="00481F42" w:rsidRDefault="00C30F15" w:rsidP="00481F42">
            <w:pPr>
              <w:spacing w:line="240" w:lineRule="auto"/>
              <w:ind w:left="0" w:right="0"/>
              <w:jc w:val="left"/>
              <w:rPr>
                <w:rFonts w:eastAsia="Calibri"/>
                <w:sz w:val="22"/>
                <w:szCs w:val="22"/>
                <w:lang w:val="fr-FR"/>
              </w:rPr>
            </w:pPr>
            <w:r w:rsidRPr="00481F42">
              <w:rPr>
                <w:rFonts w:eastAsia="Calibri"/>
                <w:sz w:val="22"/>
                <w:szCs w:val="22"/>
                <w:lang w:val="fr-FR"/>
              </w:rPr>
              <w:t>36</w:t>
            </w:r>
          </w:p>
        </w:tc>
        <w:tc>
          <w:tcPr>
            <w:tcW w:w="5954" w:type="dxa"/>
          </w:tcPr>
          <w:p w14:paraId="78967D86" w14:textId="24AE8FB4" w:rsidR="00C30F15" w:rsidRPr="00481F42" w:rsidRDefault="000A1685" w:rsidP="00481F42">
            <w:pPr>
              <w:spacing w:line="240" w:lineRule="auto"/>
              <w:ind w:left="0" w:right="0"/>
              <w:jc w:val="left"/>
              <w:rPr>
                <w:rFonts w:eastAsia="Calibri"/>
                <w:sz w:val="22"/>
                <w:szCs w:val="22"/>
                <w:lang w:val="fr-FR"/>
              </w:rPr>
            </w:pPr>
            <w:r>
              <w:rPr>
                <w:rFonts w:eastAsia="Calibri"/>
                <w:sz w:val="22"/>
                <w:szCs w:val="22"/>
                <w:lang w:val="fr-FR"/>
              </w:rPr>
              <w:t>Pre-financing received</w:t>
            </w:r>
          </w:p>
        </w:tc>
      </w:tr>
    </w:tbl>
    <w:p w14:paraId="500DA18C" w14:textId="5717CB90" w:rsidR="00BA3A60" w:rsidRDefault="00BA3A60" w:rsidP="00395674">
      <w:pPr>
        <w:ind w:left="0"/>
        <w:rPr>
          <w:lang w:val="en-US"/>
        </w:rPr>
      </w:pPr>
    </w:p>
    <w:p w14:paraId="46E9370B" w14:textId="3659022F" w:rsidR="000E7239" w:rsidRPr="005B1674" w:rsidRDefault="000E7239" w:rsidP="00395674">
      <w:pPr>
        <w:ind w:left="0"/>
        <w:rPr>
          <w:lang w:val="en-US"/>
        </w:rPr>
      </w:pPr>
      <w:r w:rsidRPr="005B1674">
        <w:rPr>
          <w:lang w:val="en-US"/>
        </w:rPr>
        <w:lastRenderedPageBreak/>
        <w:t xml:space="preserve">Not only is Mozambique not physically present in Nairobi, but it also fails in </w:t>
      </w:r>
      <w:r w:rsidR="00700D56">
        <w:rPr>
          <w:lang w:val="en-US"/>
        </w:rPr>
        <w:t xml:space="preserve">attend </w:t>
      </w:r>
      <w:r w:rsidRPr="005B1674">
        <w:rPr>
          <w:lang w:val="en-US"/>
        </w:rPr>
        <w:t xml:space="preserve">the virtual </w:t>
      </w:r>
      <w:r w:rsidR="00700D56">
        <w:rPr>
          <w:lang w:val="en-US"/>
        </w:rPr>
        <w:t xml:space="preserve">meetings </w:t>
      </w:r>
      <w:r w:rsidRPr="005B1674">
        <w:rPr>
          <w:lang w:val="en-US"/>
        </w:rPr>
        <w:t xml:space="preserve">while the </w:t>
      </w:r>
      <w:r w:rsidR="001C13A3">
        <w:rPr>
          <w:lang w:val="en-US"/>
        </w:rPr>
        <w:t>RC</w:t>
      </w:r>
      <w:r w:rsidRPr="005B1674">
        <w:rPr>
          <w:lang w:val="en-US"/>
        </w:rPr>
        <w:t>U meeting was expressly</w:t>
      </w:r>
      <w:r w:rsidR="00700D56">
        <w:rPr>
          <w:lang w:val="en-US"/>
        </w:rPr>
        <w:t xml:space="preserve"> held</w:t>
      </w:r>
      <w:r w:rsidRPr="005B1674">
        <w:rPr>
          <w:lang w:val="en-US"/>
        </w:rPr>
        <w:t xml:space="preserve"> in hybrid </w:t>
      </w:r>
      <w:r w:rsidR="00700D56">
        <w:rPr>
          <w:lang w:val="en-US"/>
        </w:rPr>
        <w:t>format s</w:t>
      </w:r>
      <w:r w:rsidRPr="005B1674">
        <w:rPr>
          <w:lang w:val="en-US"/>
        </w:rPr>
        <w:t xml:space="preserve">o that we will have had the maximum </w:t>
      </w:r>
      <w:proofErr w:type="gramStart"/>
      <w:r w:rsidRPr="005B1674">
        <w:rPr>
          <w:lang w:val="en-US"/>
        </w:rPr>
        <w:t>chorum .</w:t>
      </w:r>
      <w:proofErr w:type="gramEnd"/>
    </w:p>
    <w:p w14:paraId="34F70D02" w14:textId="70C3FE68" w:rsidR="00A973D5" w:rsidRPr="00EC084B" w:rsidRDefault="00A973D5" w:rsidP="00CA0457">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The participants </w:t>
      </w:r>
      <w:r w:rsidR="00700D56">
        <w:rPr>
          <w:lang w:val="en-US"/>
        </w:rPr>
        <w:t>were</w:t>
      </w:r>
      <w:r w:rsidRPr="00EC084B">
        <w:rPr>
          <w:lang w:val="en-US"/>
        </w:rPr>
        <w:t xml:space="preserve"> unanimous in </w:t>
      </w:r>
      <w:r w:rsidR="00700D56">
        <w:rPr>
          <w:lang w:val="en-US"/>
        </w:rPr>
        <w:t xml:space="preserve">the recommendation to </w:t>
      </w:r>
      <w:r w:rsidRPr="00EC084B">
        <w:rPr>
          <w:lang w:val="en-US"/>
        </w:rPr>
        <w:t xml:space="preserve">send a second letter to the Mozambican Competent Authority to </w:t>
      </w:r>
      <w:r w:rsidR="00700D56">
        <w:rPr>
          <w:lang w:val="en-US"/>
        </w:rPr>
        <w:t>understand</w:t>
      </w:r>
      <w:r w:rsidR="00CA0457" w:rsidRPr="00EC084B">
        <w:rPr>
          <w:lang w:val="en-US"/>
        </w:rPr>
        <w:t xml:space="preserve"> </w:t>
      </w:r>
      <w:r w:rsidR="00700D56">
        <w:rPr>
          <w:lang w:val="en-US"/>
        </w:rPr>
        <w:t>their</w:t>
      </w:r>
      <w:r w:rsidR="00CA0457" w:rsidRPr="00EC084B">
        <w:rPr>
          <w:lang w:val="en-US"/>
        </w:rPr>
        <w:t xml:space="preserve"> problems.</w:t>
      </w:r>
    </w:p>
    <w:p w14:paraId="7D3796D0" w14:textId="77777777" w:rsidR="00CA0457" w:rsidRPr="00EC084B" w:rsidRDefault="00CA0457" w:rsidP="00395674">
      <w:pPr>
        <w:ind w:left="0"/>
        <w:rPr>
          <w:lang w:val="en-US"/>
        </w:rPr>
      </w:pPr>
    </w:p>
    <w:p w14:paraId="3238A0D6" w14:textId="39313748" w:rsidR="000A1685" w:rsidRPr="00EC084B" w:rsidRDefault="000A1685" w:rsidP="002C2BDD">
      <w:pPr>
        <w:pBdr>
          <w:top w:val="single" w:sz="4" w:space="1" w:color="auto"/>
          <w:left w:val="single" w:sz="4" w:space="4" w:color="auto"/>
          <w:bottom w:val="single" w:sz="4" w:space="1" w:color="auto"/>
          <w:right w:val="single" w:sz="4" w:space="4" w:color="auto"/>
        </w:pBdr>
        <w:ind w:left="0"/>
        <w:rPr>
          <w:lang w:val="en-US"/>
        </w:rPr>
      </w:pPr>
      <w:r w:rsidRPr="00EC084B">
        <w:rPr>
          <w:lang w:val="en-US"/>
        </w:rPr>
        <w:t>Participating countries have requested</w:t>
      </w:r>
      <w:r w:rsidR="008B6FF9">
        <w:rPr>
          <w:lang w:val="en-US"/>
        </w:rPr>
        <w:t xml:space="preserve"> EDF</w:t>
      </w:r>
      <w:r w:rsidRPr="00EC084B">
        <w:rPr>
          <w:lang w:val="en-US"/>
        </w:rPr>
        <w:t xml:space="preserve"> training</w:t>
      </w:r>
      <w:r w:rsidR="008B6FF9" w:rsidRPr="008B6FF9">
        <w:rPr>
          <w:rFonts w:eastAsia="Calibri"/>
          <w:color w:val="002060"/>
          <w:lang w:val="en-GB"/>
        </w:rPr>
        <w:t xml:space="preserve"> on EU procedures between </w:t>
      </w:r>
      <w:r w:rsidRPr="00EC084B">
        <w:rPr>
          <w:lang w:val="en-US"/>
        </w:rPr>
        <w:t>adapted to their language (French – English) on the use of this grant fund.</w:t>
      </w:r>
    </w:p>
    <w:p w14:paraId="55E8900A" w14:textId="77777777" w:rsidR="002C2BDD" w:rsidRPr="00EC084B" w:rsidRDefault="002C2BDD" w:rsidP="00395674">
      <w:pPr>
        <w:ind w:left="0"/>
        <w:rPr>
          <w:lang w:val="en-US"/>
        </w:rPr>
      </w:pPr>
    </w:p>
    <w:p w14:paraId="0A3E9009" w14:textId="5154BF42" w:rsidR="000A0612" w:rsidRPr="00EC084B" w:rsidRDefault="00481F42" w:rsidP="000A0612">
      <w:pPr>
        <w:ind w:left="0"/>
        <w:rPr>
          <w:rStyle w:val="y2iqfc"/>
          <w:b/>
          <w:bCs/>
          <w:u w:val="single"/>
          <w:lang w:val="en-US"/>
        </w:rPr>
      </w:pPr>
      <w:r w:rsidRPr="00EC084B">
        <w:rPr>
          <w:b/>
          <w:bCs/>
          <w:u w:val="single"/>
          <w:lang w:val="en-US"/>
        </w:rPr>
        <w:t>Point 3 – VMS R</w:t>
      </w:r>
      <w:r w:rsidR="008A595A" w:rsidRPr="00EC084B">
        <w:rPr>
          <w:rFonts w:eastAsia="Times New Roman" w:cs="Courier New"/>
          <w:b/>
          <w:bCs/>
          <w:color w:val="202124"/>
          <w:u w:val="single"/>
          <w:lang w:val="en-US" w:eastAsia="en-MU"/>
        </w:rPr>
        <w:t xml:space="preserve">EGIONAL AND </w:t>
      </w:r>
      <w:proofErr w:type="spellStart"/>
      <w:proofErr w:type="gramStart"/>
      <w:r w:rsidR="001B67BB" w:rsidRPr="00EC084B">
        <w:rPr>
          <w:rFonts w:eastAsia="Times New Roman" w:cs="Courier New"/>
          <w:b/>
          <w:bCs/>
          <w:color w:val="202124"/>
          <w:u w:val="single"/>
          <w:lang w:val="en-US" w:eastAsia="en-MU"/>
        </w:rPr>
        <w:t>StaRFISH</w:t>
      </w:r>
      <w:proofErr w:type="spellEnd"/>
      <w:r w:rsidR="001B67BB" w:rsidRPr="00EC084B">
        <w:rPr>
          <w:rFonts w:eastAsia="Times New Roman" w:cs="Courier New"/>
          <w:b/>
          <w:bCs/>
          <w:color w:val="202124"/>
          <w:u w:val="single"/>
          <w:lang w:val="en-US" w:eastAsia="en-MU"/>
        </w:rPr>
        <w:t xml:space="preserve"> </w:t>
      </w:r>
      <w:r w:rsidRPr="00EC084B">
        <w:rPr>
          <w:b/>
          <w:bCs/>
          <w:u w:val="single"/>
          <w:lang w:val="en-US"/>
        </w:rPr>
        <w:t>:</w:t>
      </w:r>
      <w:proofErr w:type="gramEnd"/>
    </w:p>
    <w:p w14:paraId="0F96DE12" w14:textId="2A03D757" w:rsidR="00623771" w:rsidRPr="005B1674" w:rsidRDefault="003117D4" w:rsidP="00623771">
      <w:pPr>
        <w:ind w:left="0"/>
        <w:rPr>
          <w:lang w:val="en-US"/>
        </w:rPr>
      </w:pPr>
      <w:r w:rsidRPr="005B1674">
        <w:rPr>
          <w:lang w:val="en-US"/>
        </w:rPr>
        <w:t>Said</w:t>
      </w:r>
      <w:r w:rsidR="001C13A3">
        <w:rPr>
          <w:lang w:val="en-US"/>
        </w:rPr>
        <w:t xml:space="preserve"> Mmadi</w:t>
      </w:r>
      <w:r w:rsidRPr="005B1674">
        <w:rPr>
          <w:lang w:val="en-US"/>
        </w:rPr>
        <w:t xml:space="preserve"> recalled that France/</w:t>
      </w:r>
      <w:proofErr w:type="gramStart"/>
      <w:r w:rsidRPr="005B1674">
        <w:rPr>
          <w:lang w:val="en-US"/>
        </w:rPr>
        <w:t>R</w:t>
      </w:r>
      <w:r w:rsidR="001C13A3">
        <w:rPr>
          <w:lang w:val="en-US"/>
        </w:rPr>
        <w:t>é</w:t>
      </w:r>
      <w:r w:rsidRPr="005B1674">
        <w:rPr>
          <w:lang w:val="en-US"/>
        </w:rPr>
        <w:t>union ,</w:t>
      </w:r>
      <w:proofErr w:type="gramEnd"/>
      <w:r w:rsidRPr="005B1674">
        <w:rPr>
          <w:lang w:val="en-US"/>
        </w:rPr>
        <w:t xml:space="preserve"> Madagascar and Mauritius send their VMS data to SIGMA-COI. For the Comoros, it is necessary to circumvent the system so that it can benefit from the Regional VMS. On the other hand, the Seychelles </w:t>
      </w:r>
      <w:r w:rsidR="008B6FF9">
        <w:rPr>
          <w:lang w:val="en-US"/>
        </w:rPr>
        <w:t xml:space="preserve">to date not provided their </w:t>
      </w:r>
      <w:proofErr w:type="gramStart"/>
      <w:r w:rsidR="008B6FF9">
        <w:rPr>
          <w:lang w:val="en-US"/>
        </w:rPr>
        <w:t>data.</w:t>
      </w:r>
      <w:r w:rsidRPr="005B1674">
        <w:rPr>
          <w:lang w:val="en-US"/>
        </w:rPr>
        <w:t>.</w:t>
      </w:r>
      <w:proofErr w:type="gramEnd"/>
    </w:p>
    <w:p w14:paraId="4CDFA7CD" w14:textId="6E9C64D7" w:rsidR="00552F42" w:rsidRPr="005B1674" w:rsidRDefault="00552F42" w:rsidP="00552F42">
      <w:pPr>
        <w:pBdr>
          <w:top w:val="single" w:sz="4" w:space="1" w:color="auto"/>
          <w:left w:val="single" w:sz="4" w:space="4" w:color="auto"/>
          <w:bottom w:val="single" w:sz="4" w:space="1" w:color="auto"/>
          <w:right w:val="single" w:sz="4" w:space="4" w:color="auto"/>
        </w:pBdr>
        <w:ind w:left="0"/>
        <w:rPr>
          <w:lang w:val="en-US"/>
        </w:rPr>
      </w:pPr>
      <w:r w:rsidRPr="005B1674">
        <w:rPr>
          <w:lang w:val="en-US"/>
        </w:rPr>
        <w:t xml:space="preserve">Seychelles </w:t>
      </w:r>
      <w:r w:rsidR="008B6FF9">
        <w:rPr>
          <w:lang w:val="en-US"/>
        </w:rPr>
        <w:t>was</w:t>
      </w:r>
      <w:r w:rsidRPr="005B1674">
        <w:rPr>
          <w:lang w:val="en-US"/>
        </w:rPr>
        <w:t xml:space="preserve"> requested to send their VMS </w:t>
      </w:r>
      <w:proofErr w:type="gramStart"/>
      <w:r w:rsidRPr="005B1674">
        <w:rPr>
          <w:lang w:val="en-US"/>
        </w:rPr>
        <w:t>data  to</w:t>
      </w:r>
      <w:proofErr w:type="gramEnd"/>
      <w:r w:rsidRPr="005B1674">
        <w:rPr>
          <w:lang w:val="en-US"/>
        </w:rPr>
        <w:t xml:space="preserve"> SIGMA-IOC to complete the Regional VMS</w:t>
      </w:r>
      <w:r w:rsidR="008B6FF9">
        <w:rPr>
          <w:lang w:val="en-US"/>
        </w:rPr>
        <w:t xml:space="preserve"> in line with the 2014 </w:t>
      </w:r>
      <w:proofErr w:type="spellStart"/>
      <w:r w:rsidR="008B6FF9">
        <w:rPr>
          <w:lang w:val="en-US"/>
        </w:rPr>
        <w:t>pProtocol</w:t>
      </w:r>
      <w:proofErr w:type="spellEnd"/>
    </w:p>
    <w:p w14:paraId="4CCD2D05" w14:textId="00F9BB49" w:rsidR="00552F42" w:rsidRPr="00EC084B" w:rsidRDefault="00BF7835" w:rsidP="00623771">
      <w:pPr>
        <w:ind w:left="0"/>
        <w:rPr>
          <w:lang w:val="en-US"/>
        </w:rPr>
      </w:pPr>
      <w:r w:rsidRPr="00EC084B">
        <w:rPr>
          <w:lang w:val="en-US"/>
        </w:rPr>
        <w:t xml:space="preserve">The </w:t>
      </w:r>
      <w:proofErr w:type="spellStart"/>
      <w:r w:rsidRPr="00EC084B">
        <w:rPr>
          <w:lang w:val="en-US"/>
        </w:rPr>
        <w:t>StaRFISH</w:t>
      </w:r>
      <w:proofErr w:type="spellEnd"/>
      <w:r w:rsidRPr="00EC084B">
        <w:rPr>
          <w:lang w:val="en-US"/>
        </w:rPr>
        <w:t xml:space="preserve"> is a tool to </w:t>
      </w:r>
      <w:r w:rsidR="008B6FF9">
        <w:rPr>
          <w:lang w:val="en-US"/>
        </w:rPr>
        <w:t>facilitate</w:t>
      </w:r>
      <w:r w:rsidR="008B6FF9" w:rsidRPr="00EC084B">
        <w:rPr>
          <w:lang w:val="en-US"/>
        </w:rPr>
        <w:t xml:space="preserve"> </w:t>
      </w:r>
      <w:r w:rsidRPr="00EC084B">
        <w:rPr>
          <w:lang w:val="en-US"/>
        </w:rPr>
        <w:t xml:space="preserve">the exchange of information </w:t>
      </w:r>
      <w:r w:rsidR="008B6FF9">
        <w:rPr>
          <w:lang w:val="en-US"/>
        </w:rPr>
        <w:t>since</w:t>
      </w:r>
      <w:r w:rsidRPr="00EC084B">
        <w:rPr>
          <w:lang w:val="en-US"/>
        </w:rPr>
        <w:t xml:space="preserve"> 2016, a secure format was established and </w:t>
      </w:r>
      <w:r w:rsidR="008B6FF9">
        <w:rPr>
          <w:lang w:val="en-US"/>
        </w:rPr>
        <w:t xml:space="preserve">there is a </w:t>
      </w:r>
      <w:proofErr w:type="gramStart"/>
      <w:r w:rsidRPr="00EC084B">
        <w:rPr>
          <w:lang w:val="en-US"/>
        </w:rPr>
        <w:t>needs</w:t>
      </w:r>
      <w:proofErr w:type="gramEnd"/>
      <w:r w:rsidRPr="00EC084B">
        <w:rPr>
          <w:lang w:val="en-US"/>
        </w:rPr>
        <w:t xml:space="preserve"> to </w:t>
      </w:r>
      <w:r w:rsidR="008B6FF9">
        <w:rPr>
          <w:lang w:val="en-US"/>
        </w:rPr>
        <w:t>upgrade the syst</w:t>
      </w:r>
      <w:r w:rsidR="00B26DF6">
        <w:rPr>
          <w:lang w:val="en-US"/>
        </w:rPr>
        <w:t>e</w:t>
      </w:r>
      <w:r w:rsidR="008B6FF9">
        <w:rPr>
          <w:lang w:val="en-US"/>
        </w:rPr>
        <w:t>m</w:t>
      </w:r>
      <w:r w:rsidRPr="00EC084B">
        <w:rPr>
          <w:lang w:val="en-US"/>
        </w:rPr>
        <w:t xml:space="preserve">. For the updating of data in </w:t>
      </w:r>
      <w:proofErr w:type="spellStart"/>
      <w:proofErr w:type="gramStart"/>
      <w:r w:rsidR="00D51B3F" w:rsidRPr="00EC084B">
        <w:rPr>
          <w:lang w:val="en-US"/>
        </w:rPr>
        <w:t>StaRFISH</w:t>
      </w:r>
      <w:proofErr w:type="spellEnd"/>
      <w:r w:rsidR="00D51B3F" w:rsidRPr="00EC084B">
        <w:rPr>
          <w:lang w:val="en-US"/>
        </w:rPr>
        <w:t xml:space="preserve"> ,</w:t>
      </w:r>
      <w:proofErr w:type="gramEnd"/>
      <w:r w:rsidR="00D51B3F" w:rsidRPr="00EC084B">
        <w:rPr>
          <w:lang w:val="en-US"/>
        </w:rPr>
        <w:t xml:space="preserve"> some countries are already complaining about the lack of personnel and also of training.</w:t>
      </w:r>
    </w:p>
    <w:p w14:paraId="23FC486C" w14:textId="47A69F3F" w:rsidR="00BF7835" w:rsidRPr="00EC084B" w:rsidRDefault="008327B4" w:rsidP="006D6A5E">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A </w:t>
      </w:r>
      <w:proofErr w:type="spellStart"/>
      <w:r w:rsidRPr="00EC084B">
        <w:rPr>
          <w:lang w:val="en-US"/>
        </w:rPr>
        <w:t>ToR</w:t>
      </w:r>
      <w:proofErr w:type="spellEnd"/>
      <w:r w:rsidRPr="00EC084B">
        <w:rPr>
          <w:lang w:val="en-US"/>
        </w:rPr>
        <w:t xml:space="preserve"> is being prepared to </w:t>
      </w:r>
      <w:r w:rsidR="008B6FF9">
        <w:rPr>
          <w:lang w:val="en-US"/>
        </w:rPr>
        <w:t xml:space="preserve">recruit </w:t>
      </w:r>
      <w:r w:rsidRPr="00EC084B">
        <w:rPr>
          <w:lang w:val="en-US"/>
        </w:rPr>
        <w:t>a consultan</w:t>
      </w:r>
      <w:r w:rsidR="008B6FF9">
        <w:rPr>
          <w:lang w:val="en-US"/>
        </w:rPr>
        <w:t xml:space="preserve">cy firm </w:t>
      </w:r>
      <w:r w:rsidR="00065F68">
        <w:rPr>
          <w:lang w:val="en-US"/>
        </w:rPr>
        <w:t>t</w:t>
      </w:r>
      <w:r w:rsidR="008B6FF9">
        <w:rPr>
          <w:lang w:val="en-US"/>
        </w:rPr>
        <w:t xml:space="preserve">o upgrade </w:t>
      </w:r>
      <w:proofErr w:type="spellStart"/>
      <w:r w:rsidR="008B6FF9">
        <w:rPr>
          <w:lang w:val="en-US"/>
        </w:rPr>
        <w:t>StaRFISH</w:t>
      </w:r>
      <w:proofErr w:type="spellEnd"/>
      <w:r w:rsidR="008B6FF9">
        <w:rPr>
          <w:lang w:val="en-US"/>
        </w:rPr>
        <w:t>.</w:t>
      </w:r>
      <w:r w:rsidRPr="00EC084B">
        <w:rPr>
          <w:lang w:val="en-US"/>
        </w:rPr>
        <w:t xml:space="preserve"> The </w:t>
      </w:r>
      <w:proofErr w:type="spellStart"/>
      <w:r w:rsidR="00552F42" w:rsidRPr="00EC084B">
        <w:rPr>
          <w:lang w:val="en-US"/>
        </w:rPr>
        <w:t>StaRFISH</w:t>
      </w:r>
      <w:proofErr w:type="spellEnd"/>
      <w:r w:rsidR="00552F42" w:rsidRPr="00EC084B">
        <w:rPr>
          <w:lang w:val="en-US"/>
        </w:rPr>
        <w:t xml:space="preserve"> code is not yet shared and therefore not yet visible to participating countries. For the relaunch, a training of </w:t>
      </w:r>
      <w:r w:rsidR="008B6FF9">
        <w:rPr>
          <w:lang w:val="en-US"/>
        </w:rPr>
        <w:t xml:space="preserve">administrators and </w:t>
      </w:r>
      <w:proofErr w:type="gramStart"/>
      <w:r w:rsidR="008B6FF9">
        <w:rPr>
          <w:lang w:val="en-US"/>
        </w:rPr>
        <w:t>users</w:t>
      </w:r>
      <w:r w:rsidR="00552F42" w:rsidRPr="00EC084B">
        <w:rPr>
          <w:lang w:val="en-US"/>
        </w:rPr>
        <w:t xml:space="preserve">  is</w:t>
      </w:r>
      <w:proofErr w:type="gramEnd"/>
      <w:r w:rsidR="00552F42" w:rsidRPr="00EC084B">
        <w:rPr>
          <w:lang w:val="en-US"/>
        </w:rPr>
        <w:t xml:space="preserve"> planned.</w:t>
      </w:r>
    </w:p>
    <w:p w14:paraId="0C9BDDF0" w14:textId="3F1651BC" w:rsidR="00623771" w:rsidRPr="00EC084B" w:rsidRDefault="00623771" w:rsidP="00395674">
      <w:pPr>
        <w:ind w:left="0"/>
        <w:rPr>
          <w:lang w:val="en-US"/>
        </w:rPr>
      </w:pPr>
    </w:p>
    <w:p w14:paraId="564A5CCE" w14:textId="4697E5A9" w:rsidR="0085709E" w:rsidRPr="0028767D" w:rsidRDefault="00C11182" w:rsidP="00395674">
      <w:pPr>
        <w:ind w:left="0"/>
        <w:rPr>
          <w:b/>
          <w:bCs/>
          <w:u w:val="single"/>
          <w:lang w:val="en-US"/>
        </w:rPr>
      </w:pPr>
      <w:r w:rsidRPr="0028767D">
        <w:rPr>
          <w:b/>
          <w:bCs/>
          <w:u w:val="single"/>
          <w:lang w:val="en-US"/>
        </w:rPr>
        <w:t>Item 4 – MASE COOPERATION (CRFIM &amp; CRCO) – PRSP</w:t>
      </w:r>
    </w:p>
    <w:p w14:paraId="57A5FAC9" w14:textId="1E423AB0" w:rsidR="00EC5AF8" w:rsidRPr="00EC084B" w:rsidRDefault="0042008F" w:rsidP="005223EB">
      <w:pPr>
        <w:ind w:left="0"/>
        <w:rPr>
          <w:lang w:val="en-US"/>
        </w:rPr>
      </w:pPr>
      <w:r w:rsidRPr="00EC084B">
        <w:rPr>
          <w:lang w:val="en-US"/>
        </w:rPr>
        <w:t xml:space="preserve">Initiatives to strengthen cooperation with other institutions come from the IOC. A first virtual </w:t>
      </w:r>
      <w:r w:rsidR="007F4021">
        <w:rPr>
          <w:lang w:val="en-US"/>
        </w:rPr>
        <w:t xml:space="preserve">consultative </w:t>
      </w:r>
      <w:r w:rsidRPr="00EC084B">
        <w:rPr>
          <w:lang w:val="en-US"/>
        </w:rPr>
        <w:t xml:space="preserve">meeting with the </w:t>
      </w:r>
      <w:r w:rsidR="007F4021">
        <w:rPr>
          <w:lang w:val="en-US"/>
        </w:rPr>
        <w:t>operational</w:t>
      </w:r>
      <w:r w:rsidR="007F4021" w:rsidRPr="00EC084B">
        <w:rPr>
          <w:lang w:val="en-US"/>
        </w:rPr>
        <w:t xml:space="preserve"> </w:t>
      </w:r>
      <w:r w:rsidRPr="00EC084B">
        <w:rPr>
          <w:lang w:val="en-US"/>
        </w:rPr>
        <w:t>structure of each program (CR</w:t>
      </w:r>
      <w:r w:rsidR="00256196">
        <w:rPr>
          <w:lang w:val="en-US"/>
        </w:rPr>
        <w:t>F</w:t>
      </w:r>
      <w:r w:rsidRPr="00EC084B">
        <w:rPr>
          <w:lang w:val="en-US"/>
        </w:rPr>
        <w:t>IM - C</w:t>
      </w:r>
      <w:r w:rsidR="00256196">
        <w:rPr>
          <w:lang w:val="en-US"/>
        </w:rPr>
        <w:t>R</w:t>
      </w:r>
      <w:r w:rsidRPr="00EC084B">
        <w:rPr>
          <w:lang w:val="en-US"/>
        </w:rPr>
        <w:t>CO - PRSP) took place on December 01</w:t>
      </w:r>
      <w:r w:rsidR="001803A5">
        <w:rPr>
          <w:lang w:val="en-US"/>
        </w:rPr>
        <w:t>,</w:t>
      </w:r>
      <w:r w:rsidRPr="00EC084B">
        <w:rPr>
          <w:vertAlign w:val="superscript"/>
          <w:lang w:val="en-US"/>
        </w:rPr>
        <w:t xml:space="preserve"> </w:t>
      </w:r>
      <w:r w:rsidRPr="00EC084B">
        <w:rPr>
          <w:lang w:val="en-US"/>
        </w:rPr>
        <w:t>2021</w:t>
      </w:r>
      <w:r w:rsidR="00910455">
        <w:rPr>
          <w:lang w:val="en-US"/>
        </w:rPr>
        <w:t xml:space="preserve"> and with the</w:t>
      </w:r>
      <w:r w:rsidRPr="00EC084B">
        <w:rPr>
          <w:lang w:val="en-US"/>
        </w:rPr>
        <w:t xml:space="preserve"> recommendation</w:t>
      </w:r>
      <w:r w:rsidR="00910455">
        <w:rPr>
          <w:lang w:val="en-US"/>
        </w:rPr>
        <w:t xml:space="preserve"> </w:t>
      </w:r>
      <w:r w:rsidR="007F4021">
        <w:rPr>
          <w:lang w:val="en-US"/>
        </w:rPr>
        <w:t xml:space="preserve">to facilitate this </w:t>
      </w:r>
      <w:proofErr w:type="spellStart"/>
      <w:r w:rsidR="007F4021">
        <w:rPr>
          <w:lang w:val="en-US"/>
        </w:rPr>
        <w:t>coorperation</w:t>
      </w:r>
      <w:proofErr w:type="spellEnd"/>
      <w:r w:rsidR="007F4021">
        <w:rPr>
          <w:lang w:val="en-US"/>
        </w:rPr>
        <w:t xml:space="preserve"> between </w:t>
      </w:r>
      <w:r w:rsidR="007F4021">
        <w:rPr>
          <w:lang w:val="en-US"/>
        </w:rPr>
        <w:lastRenderedPageBreak/>
        <w:t xml:space="preserve">MASE and </w:t>
      </w:r>
      <w:proofErr w:type="gramStart"/>
      <w:r w:rsidR="007F4021">
        <w:rPr>
          <w:lang w:val="en-US"/>
        </w:rPr>
        <w:t>PRSP</w:t>
      </w:r>
      <w:r w:rsidRPr="00EC084B">
        <w:rPr>
          <w:lang w:val="en-US"/>
        </w:rPr>
        <w:t xml:space="preserve"> </w:t>
      </w:r>
      <w:r w:rsidR="007F4021">
        <w:rPr>
          <w:lang w:val="en-US"/>
        </w:rPr>
        <w:t xml:space="preserve"> a</w:t>
      </w:r>
      <w:proofErr w:type="gramEnd"/>
      <w:r w:rsidR="007F4021">
        <w:rPr>
          <w:lang w:val="en-US"/>
        </w:rPr>
        <w:t xml:space="preserve"> </w:t>
      </w:r>
      <w:r w:rsidRPr="00EC084B">
        <w:rPr>
          <w:lang w:val="en-US"/>
        </w:rPr>
        <w:t>technical commission must be set up to define the terms of cooperation and with the support of Experts for the implementation of the recommendations.</w:t>
      </w:r>
    </w:p>
    <w:p w14:paraId="0C091E6E" w14:textId="21B9D84B" w:rsidR="0058442C" w:rsidRPr="00EC084B" w:rsidRDefault="0058442C" w:rsidP="0058442C">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The </w:t>
      </w:r>
      <w:proofErr w:type="spellStart"/>
      <w:r w:rsidRPr="00EC084B">
        <w:rPr>
          <w:lang w:val="en-US"/>
        </w:rPr>
        <w:t>ToR</w:t>
      </w:r>
      <w:proofErr w:type="spellEnd"/>
      <w:r w:rsidRPr="00EC084B">
        <w:rPr>
          <w:lang w:val="en-US"/>
        </w:rPr>
        <w:t xml:space="preserve"> for the establishment of the technical commission is ready and to be circulated.</w:t>
      </w:r>
    </w:p>
    <w:p w14:paraId="71AB7203" w14:textId="6D8ED1FF" w:rsidR="0058442C" w:rsidRPr="00EC084B" w:rsidRDefault="0058442C" w:rsidP="005223EB">
      <w:pPr>
        <w:ind w:left="0"/>
        <w:rPr>
          <w:lang w:val="en-US"/>
        </w:rPr>
      </w:pPr>
      <w:r w:rsidRPr="00EC084B">
        <w:rPr>
          <w:lang w:val="en-US"/>
        </w:rPr>
        <w:t xml:space="preserve">This collaboration must be formalized to have more </w:t>
      </w:r>
      <w:proofErr w:type="gramStart"/>
      <w:r w:rsidRPr="00EC084B">
        <w:rPr>
          <w:lang w:val="en-US"/>
        </w:rPr>
        <w:t xml:space="preserve">synergies </w:t>
      </w:r>
      <w:r w:rsidR="008748AD" w:rsidRPr="00EC084B">
        <w:rPr>
          <w:lang w:val="en-US"/>
        </w:rPr>
        <w:t>.</w:t>
      </w:r>
      <w:proofErr w:type="gramEnd"/>
      <w:r w:rsidR="008748AD" w:rsidRPr="00EC084B">
        <w:rPr>
          <w:lang w:val="en-US"/>
        </w:rPr>
        <w:t xml:space="preserve"> The members of the </w:t>
      </w:r>
      <w:r w:rsidR="001803A5">
        <w:rPr>
          <w:lang w:val="en-US"/>
        </w:rPr>
        <w:t>RC</w:t>
      </w:r>
      <w:r w:rsidR="008748AD" w:rsidRPr="00EC084B">
        <w:rPr>
          <w:lang w:val="en-US"/>
        </w:rPr>
        <w:t>U are in complete agreement to develop this collaboration.</w:t>
      </w:r>
    </w:p>
    <w:p w14:paraId="3DA1F2DD" w14:textId="7B39F3AD" w:rsidR="008748AD" w:rsidRPr="00EC084B" w:rsidRDefault="008748AD" w:rsidP="008748AD">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PRSP invites the two MASE </w:t>
      </w:r>
      <w:proofErr w:type="spellStart"/>
      <w:r w:rsidR="007F4021">
        <w:rPr>
          <w:lang w:val="en-US"/>
        </w:rPr>
        <w:t>centres</w:t>
      </w:r>
      <w:proofErr w:type="spellEnd"/>
      <w:r w:rsidR="007F4021">
        <w:rPr>
          <w:lang w:val="en-US"/>
        </w:rPr>
        <w:t xml:space="preserve"> </w:t>
      </w:r>
      <w:r w:rsidRPr="00EC084B">
        <w:rPr>
          <w:lang w:val="en-US"/>
        </w:rPr>
        <w:t xml:space="preserve">to participate in the UCR meeting as we did </w:t>
      </w:r>
      <w:r w:rsidR="007F4021">
        <w:rPr>
          <w:lang w:val="en-US"/>
        </w:rPr>
        <w:t xml:space="preserve">during the </w:t>
      </w:r>
      <w:proofErr w:type="spellStart"/>
      <w:r w:rsidR="007F4021">
        <w:rPr>
          <w:lang w:val="en-US"/>
        </w:rPr>
        <w:t>SmartFish</w:t>
      </w:r>
      <w:proofErr w:type="spellEnd"/>
      <w:r w:rsidR="007F4021">
        <w:rPr>
          <w:lang w:val="en-US"/>
        </w:rPr>
        <w:t xml:space="preserve"> era</w:t>
      </w:r>
      <w:r w:rsidR="007F4021" w:rsidRPr="00EC084B">
        <w:rPr>
          <w:lang w:val="en-US"/>
        </w:rPr>
        <w:t xml:space="preserve"> </w:t>
      </w:r>
      <w:r w:rsidRPr="00EC084B">
        <w:rPr>
          <w:lang w:val="en-US"/>
        </w:rPr>
        <w:t>and to share their experiences.</w:t>
      </w:r>
    </w:p>
    <w:p w14:paraId="1938C4EB" w14:textId="5EEAD6E8" w:rsidR="008748AD" w:rsidRPr="00EC084B" w:rsidRDefault="008748AD" w:rsidP="005223EB">
      <w:pPr>
        <w:ind w:left="0"/>
        <w:rPr>
          <w:lang w:val="en-US"/>
        </w:rPr>
      </w:pPr>
    </w:p>
    <w:p w14:paraId="5A9070E4" w14:textId="7E5055E2" w:rsidR="00DA3116" w:rsidRPr="0028767D" w:rsidRDefault="00DA3116" w:rsidP="00DA3116">
      <w:pPr>
        <w:ind w:left="0"/>
        <w:rPr>
          <w:b/>
          <w:bCs/>
          <w:u w:val="single"/>
          <w:lang w:val="en-US"/>
        </w:rPr>
      </w:pPr>
      <w:r w:rsidRPr="0028767D">
        <w:rPr>
          <w:b/>
          <w:bCs/>
          <w:u w:val="single"/>
          <w:lang w:val="en-US"/>
        </w:rPr>
        <w:t>Item 5 – SADC MCS CC – PRSP COOPERATION</w:t>
      </w:r>
    </w:p>
    <w:p w14:paraId="72435F0A" w14:textId="7B08F7CD" w:rsidR="00DE5A1A" w:rsidRPr="00EC084B" w:rsidRDefault="0074702C" w:rsidP="005223EB">
      <w:pPr>
        <w:ind w:left="0"/>
        <w:rPr>
          <w:lang w:val="en-US"/>
        </w:rPr>
      </w:pPr>
      <w:r w:rsidRPr="00EC084B">
        <w:rPr>
          <w:lang w:val="en-US"/>
        </w:rPr>
        <w:t>The SADC process is to set up the MCS CC in Mozambique (Fisheries Monitoring, Control and Surveillance Coordination Centre).</w:t>
      </w:r>
    </w:p>
    <w:p w14:paraId="22176597" w14:textId="79462D27" w:rsidR="0074702C" w:rsidRPr="005B1674" w:rsidRDefault="00C27F4C" w:rsidP="005223EB">
      <w:pPr>
        <w:ind w:left="0"/>
        <w:rPr>
          <w:lang w:val="en-US"/>
        </w:rPr>
      </w:pPr>
      <w:r w:rsidRPr="005B1674">
        <w:rPr>
          <w:lang w:val="en-US"/>
        </w:rPr>
        <w:t xml:space="preserve">To get the number of signatures for the Center to come into effect, SADC needs to discuss directly at Country level. Johnny Louis represents the Indian Ocean Islands within the Regional Technical Team (RTT) of the SADC-MCS-CC. A meeting between RTT and countries participating in the PRSP does not pose any problem because </w:t>
      </w:r>
      <w:r w:rsidR="00815BDC" w:rsidRPr="005B1674">
        <w:rPr>
          <w:rFonts w:eastAsia="Times New Roman" w:cs="Courier New"/>
          <w:color w:val="202124"/>
          <w:lang w:val="en-US" w:eastAsia="en-MU"/>
        </w:rPr>
        <w:t xml:space="preserve">E€OFISH can work with the other organisations. The PRSP-SADC MCS CC cooperation is still informal but </w:t>
      </w:r>
      <w:r w:rsidR="00DE6F68" w:rsidRPr="005B1674">
        <w:rPr>
          <w:rFonts w:eastAsia="Times New Roman" w:cs="Courier New"/>
          <w:color w:val="202124"/>
          <w:lang w:val="en-US" w:eastAsia="en-MU"/>
        </w:rPr>
        <w:t xml:space="preserve">the E€OFISH </w:t>
      </w:r>
      <w:r w:rsidR="00BB40FC">
        <w:rPr>
          <w:rFonts w:eastAsia="Times New Roman" w:cs="Courier New"/>
          <w:color w:val="202124"/>
          <w:lang w:val="en-US" w:eastAsia="en-MU"/>
        </w:rPr>
        <w:t>provide</w:t>
      </w:r>
      <w:r w:rsidR="00DE6F68" w:rsidRPr="005B1674">
        <w:rPr>
          <w:rFonts w:eastAsia="Times New Roman" w:cs="Courier New"/>
          <w:color w:val="202124"/>
          <w:lang w:val="en-US" w:eastAsia="en-MU"/>
        </w:rPr>
        <w:t xml:space="preserve"> open door policy for the benefit of the region.</w:t>
      </w:r>
    </w:p>
    <w:p w14:paraId="58803387" w14:textId="77777777" w:rsidR="00DE6F68" w:rsidRPr="00EC084B" w:rsidRDefault="00815BDC" w:rsidP="00DE6F68">
      <w:pPr>
        <w:pBdr>
          <w:top w:val="single" w:sz="4" w:space="1" w:color="auto"/>
          <w:left w:val="single" w:sz="4" w:space="4" w:color="auto"/>
          <w:bottom w:val="single" w:sz="4" w:space="1" w:color="auto"/>
          <w:right w:val="single" w:sz="4" w:space="4" w:color="auto"/>
        </w:pBdr>
        <w:ind w:left="0"/>
        <w:rPr>
          <w:lang w:val="en-US"/>
        </w:rPr>
      </w:pPr>
      <w:r w:rsidRPr="00EC084B">
        <w:rPr>
          <w:lang w:val="en-US"/>
        </w:rPr>
        <w:t>Communication between SADC and the Islands needs to be improved.</w:t>
      </w:r>
    </w:p>
    <w:p w14:paraId="70EFDEA4" w14:textId="0C0A00D1" w:rsidR="00F27063" w:rsidRPr="00EC084B" w:rsidRDefault="00815BDC" w:rsidP="00DE6F68">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SADC RTT </w:t>
      </w:r>
      <w:r w:rsidR="001803A5">
        <w:rPr>
          <w:lang w:val="en-US"/>
        </w:rPr>
        <w:t>must</w:t>
      </w:r>
      <w:r w:rsidRPr="00EC084B">
        <w:rPr>
          <w:lang w:val="en-US"/>
        </w:rPr>
        <w:t xml:space="preserve"> have a meeting with PRSP</w:t>
      </w:r>
      <w:r w:rsidR="001803A5">
        <w:rPr>
          <w:lang w:val="en-US"/>
        </w:rPr>
        <w:t>-</w:t>
      </w:r>
      <w:r w:rsidRPr="00EC084B">
        <w:rPr>
          <w:lang w:val="en-US"/>
        </w:rPr>
        <w:t>RCU to align RTT with RCU.</w:t>
      </w:r>
    </w:p>
    <w:p w14:paraId="21149FED" w14:textId="2F4802F7" w:rsidR="004869BB" w:rsidRPr="00EC084B" w:rsidRDefault="004869BB" w:rsidP="004869BB">
      <w:pPr>
        <w:ind w:left="0"/>
        <w:rPr>
          <w:lang w:val="en-US"/>
        </w:rPr>
      </w:pPr>
    </w:p>
    <w:p w14:paraId="78A69C96" w14:textId="1832A0B7" w:rsidR="009F058B" w:rsidRPr="00EC084B" w:rsidRDefault="004869BB" w:rsidP="004869BB">
      <w:pPr>
        <w:ind w:left="0"/>
        <w:rPr>
          <w:b/>
          <w:bCs/>
          <w:u w:val="single"/>
          <w:lang w:val="en-US"/>
        </w:rPr>
      </w:pPr>
      <w:r w:rsidRPr="00EC084B">
        <w:rPr>
          <w:b/>
          <w:bCs/>
          <w:u w:val="single"/>
          <w:lang w:val="en-US"/>
        </w:rPr>
        <w:t>Item 6 – SUMMARY OF CONSULT</w:t>
      </w:r>
      <w:r w:rsidR="00643159">
        <w:rPr>
          <w:b/>
          <w:bCs/>
          <w:u w:val="single"/>
          <w:lang w:val="en-US"/>
        </w:rPr>
        <w:t>A</w:t>
      </w:r>
      <w:r w:rsidRPr="00EC084B">
        <w:rPr>
          <w:b/>
          <w:bCs/>
          <w:u w:val="single"/>
          <w:lang w:val="en-US"/>
        </w:rPr>
        <w:t>NTS' WORK IN PROGRESS FOR THE YEAR 2022</w:t>
      </w:r>
    </w:p>
    <w:p w14:paraId="4253BFF8" w14:textId="2D528AC6" w:rsidR="004C51D1" w:rsidRPr="0010244D" w:rsidRDefault="00FD2A11" w:rsidP="00C860FC">
      <w:pPr>
        <w:pStyle w:val="ListParagraph"/>
        <w:numPr>
          <w:ilvl w:val="0"/>
          <w:numId w:val="14"/>
        </w:numPr>
        <w:jc w:val="both"/>
        <w:rPr>
          <w:rFonts w:ascii="Verdana" w:hAnsi="Verdana"/>
          <w:sz w:val="20"/>
          <w:szCs w:val="20"/>
          <w:lang w:val="en-US"/>
        </w:rPr>
      </w:pPr>
      <w:r w:rsidRPr="005B1674">
        <w:rPr>
          <w:rFonts w:ascii="Verdana" w:hAnsi="Verdana"/>
          <w:sz w:val="20"/>
          <w:szCs w:val="20"/>
          <w:lang w:val="en-US"/>
        </w:rPr>
        <w:t xml:space="preserve">Immediately following this RCU meeting, there will be the validation of Professor Judith </w:t>
      </w:r>
      <w:r w:rsidR="00643159">
        <w:rPr>
          <w:rFonts w:ascii="Verdana" w:hAnsi="Verdana"/>
          <w:sz w:val="20"/>
          <w:szCs w:val="20"/>
          <w:lang w:val="en-US"/>
        </w:rPr>
        <w:t>S</w:t>
      </w:r>
      <w:r w:rsidRPr="005B1674">
        <w:rPr>
          <w:rFonts w:ascii="Verdana" w:hAnsi="Verdana"/>
          <w:sz w:val="20"/>
          <w:szCs w:val="20"/>
          <w:lang w:val="en-US"/>
        </w:rPr>
        <w:t xml:space="preserve">wan's report on the Comprehensive Review of Fisheries MCS Legal Capacity in the </w:t>
      </w:r>
      <w:r w:rsidR="004C51D1" w:rsidRPr="005B1674">
        <w:rPr>
          <w:rFonts w:ascii="Verdana" w:hAnsi="Verdana"/>
          <w:sz w:val="20"/>
          <w:szCs w:val="20"/>
          <w:lang w:val="en-US"/>
        </w:rPr>
        <w:t xml:space="preserve">Eastern </w:t>
      </w:r>
      <w:r w:rsidR="0010244D">
        <w:rPr>
          <w:rFonts w:ascii="Verdana" w:hAnsi="Verdana"/>
          <w:sz w:val="20"/>
          <w:szCs w:val="20"/>
          <w:lang w:val="en-US"/>
        </w:rPr>
        <w:t>Africa</w:t>
      </w:r>
      <w:r w:rsidR="004C51D1" w:rsidRPr="005B1674">
        <w:rPr>
          <w:rFonts w:ascii="Verdana" w:hAnsi="Verdana"/>
          <w:sz w:val="20"/>
          <w:szCs w:val="20"/>
          <w:lang w:val="en-US"/>
        </w:rPr>
        <w:t xml:space="preserve">, Southern Africa </w:t>
      </w:r>
      <w:r w:rsidR="0010244D">
        <w:rPr>
          <w:rFonts w:ascii="Verdana" w:hAnsi="Verdana"/>
          <w:sz w:val="20"/>
          <w:szCs w:val="20"/>
          <w:lang w:val="en-US"/>
        </w:rPr>
        <w:t>and</w:t>
      </w:r>
      <w:r w:rsidR="004C51D1" w:rsidRPr="005B1674">
        <w:rPr>
          <w:rFonts w:ascii="Verdana" w:hAnsi="Verdana"/>
          <w:sz w:val="20"/>
          <w:szCs w:val="20"/>
          <w:lang w:val="en-US"/>
        </w:rPr>
        <w:t xml:space="preserve"> </w:t>
      </w:r>
      <w:r w:rsidR="004C51D1" w:rsidRPr="0010244D">
        <w:rPr>
          <w:rFonts w:ascii="Verdana" w:hAnsi="Verdana"/>
          <w:sz w:val="20"/>
          <w:szCs w:val="20"/>
          <w:lang w:val="en-US"/>
        </w:rPr>
        <w:t xml:space="preserve">Indian Ocean </w:t>
      </w:r>
      <w:r w:rsidR="0010244D">
        <w:rPr>
          <w:rFonts w:ascii="Verdana" w:hAnsi="Verdana"/>
          <w:sz w:val="20"/>
          <w:szCs w:val="20"/>
          <w:lang w:val="en-US"/>
        </w:rPr>
        <w:t xml:space="preserve">Region </w:t>
      </w:r>
      <w:r w:rsidR="004C51D1" w:rsidRPr="0010244D">
        <w:rPr>
          <w:rFonts w:ascii="Verdana" w:hAnsi="Verdana"/>
          <w:sz w:val="20"/>
          <w:szCs w:val="20"/>
          <w:lang w:val="en-US"/>
        </w:rPr>
        <w:t>for March 01</w:t>
      </w:r>
      <w:r w:rsidR="0010244D">
        <w:rPr>
          <w:rFonts w:ascii="Verdana" w:hAnsi="Verdana"/>
          <w:sz w:val="20"/>
          <w:szCs w:val="20"/>
          <w:lang w:val="en-US"/>
        </w:rPr>
        <w:t xml:space="preserve"> and </w:t>
      </w:r>
      <w:r w:rsidR="009652C7" w:rsidRPr="0010244D">
        <w:rPr>
          <w:rFonts w:ascii="Verdana" w:hAnsi="Verdana"/>
          <w:sz w:val="20"/>
          <w:szCs w:val="20"/>
          <w:lang w:val="en-US"/>
        </w:rPr>
        <w:t>02, 2022.</w:t>
      </w:r>
    </w:p>
    <w:p w14:paraId="445BEE1C" w14:textId="40A714CE" w:rsidR="009652C7" w:rsidRPr="005B1674" w:rsidRDefault="009652C7" w:rsidP="00C860FC">
      <w:pPr>
        <w:pStyle w:val="ListParagraph"/>
        <w:numPr>
          <w:ilvl w:val="0"/>
          <w:numId w:val="14"/>
        </w:numPr>
        <w:jc w:val="both"/>
        <w:rPr>
          <w:rFonts w:ascii="Verdana" w:hAnsi="Verdana"/>
          <w:sz w:val="20"/>
          <w:szCs w:val="20"/>
          <w:lang w:val="en-US"/>
        </w:rPr>
      </w:pPr>
      <w:r w:rsidRPr="005B1674">
        <w:rPr>
          <w:rFonts w:ascii="Verdana" w:hAnsi="Verdana"/>
          <w:sz w:val="20"/>
          <w:szCs w:val="20"/>
          <w:lang w:val="en-US"/>
        </w:rPr>
        <w:t>Followed immediately by validation of Per Erik B</w:t>
      </w:r>
      <w:r w:rsidR="00643159">
        <w:rPr>
          <w:rFonts w:ascii="Verdana" w:hAnsi="Verdana"/>
          <w:sz w:val="20"/>
          <w:szCs w:val="20"/>
          <w:lang w:val="en-US"/>
        </w:rPr>
        <w:t>e</w:t>
      </w:r>
      <w:r w:rsidRPr="005B1674">
        <w:rPr>
          <w:rFonts w:ascii="Verdana" w:hAnsi="Verdana"/>
          <w:sz w:val="20"/>
          <w:szCs w:val="20"/>
          <w:lang w:val="en-US"/>
        </w:rPr>
        <w:t xml:space="preserve">rgh's report on the comprehensive review of MCS of fisheries in the </w:t>
      </w:r>
      <w:r w:rsidR="0022024D" w:rsidRPr="005B1674">
        <w:rPr>
          <w:rFonts w:ascii="Verdana" w:hAnsi="Verdana"/>
          <w:sz w:val="20"/>
          <w:szCs w:val="20"/>
          <w:lang w:val="en-US"/>
        </w:rPr>
        <w:t xml:space="preserve">Eastern Africa, Southern Africa and Indian Ocean </w:t>
      </w:r>
      <w:r w:rsidR="0010244D">
        <w:rPr>
          <w:rFonts w:ascii="Verdana" w:hAnsi="Verdana"/>
          <w:sz w:val="20"/>
          <w:szCs w:val="20"/>
          <w:lang w:val="en-US"/>
        </w:rPr>
        <w:t>R</w:t>
      </w:r>
      <w:r w:rsidR="0022024D" w:rsidRPr="005B1674">
        <w:rPr>
          <w:rFonts w:ascii="Verdana" w:hAnsi="Verdana"/>
          <w:sz w:val="20"/>
          <w:szCs w:val="20"/>
          <w:lang w:val="en-US"/>
        </w:rPr>
        <w:t>egion and development of a dashboard SCS for March 03, 2022.</w:t>
      </w:r>
    </w:p>
    <w:p w14:paraId="17541B16" w14:textId="003CEB2C" w:rsidR="0022024D" w:rsidRPr="00EC084B" w:rsidRDefault="0024566D" w:rsidP="00C860FC">
      <w:pPr>
        <w:pStyle w:val="ListParagraph"/>
        <w:numPr>
          <w:ilvl w:val="0"/>
          <w:numId w:val="14"/>
        </w:numPr>
        <w:jc w:val="both"/>
        <w:rPr>
          <w:rFonts w:ascii="Verdana" w:hAnsi="Verdana"/>
          <w:sz w:val="20"/>
          <w:szCs w:val="20"/>
          <w:lang w:val="en-US"/>
        </w:rPr>
      </w:pPr>
      <w:r w:rsidRPr="00EC084B">
        <w:rPr>
          <w:rFonts w:ascii="Verdana" w:hAnsi="Verdana"/>
          <w:sz w:val="20"/>
          <w:szCs w:val="20"/>
          <w:lang w:val="en-US"/>
        </w:rPr>
        <w:t xml:space="preserve">Validation of Teresa </w:t>
      </w:r>
      <w:proofErr w:type="spellStart"/>
      <w:r w:rsidRPr="00EC084B">
        <w:rPr>
          <w:rFonts w:ascii="Verdana" w:hAnsi="Verdana"/>
          <w:sz w:val="20"/>
          <w:szCs w:val="20"/>
          <w:lang w:val="en-US"/>
        </w:rPr>
        <w:t>Ath</w:t>
      </w:r>
      <w:r w:rsidR="00643159">
        <w:rPr>
          <w:rFonts w:ascii="Verdana" w:hAnsi="Verdana"/>
          <w:sz w:val="20"/>
          <w:szCs w:val="20"/>
          <w:lang w:val="en-US"/>
        </w:rPr>
        <w:t>a</w:t>
      </w:r>
      <w:r w:rsidRPr="00EC084B">
        <w:rPr>
          <w:rFonts w:ascii="Verdana" w:hAnsi="Verdana"/>
          <w:sz w:val="20"/>
          <w:szCs w:val="20"/>
          <w:lang w:val="en-US"/>
        </w:rPr>
        <w:t>yde's</w:t>
      </w:r>
      <w:proofErr w:type="spellEnd"/>
      <w:r w:rsidRPr="00EC084B">
        <w:rPr>
          <w:rFonts w:ascii="Verdana" w:hAnsi="Verdana"/>
          <w:sz w:val="20"/>
          <w:szCs w:val="20"/>
          <w:lang w:val="en-US"/>
        </w:rPr>
        <w:t xml:space="preserve"> reports on the development of standard operating procedures (SOPs) for observer programs and Memorandum of Understanding for the harmonization of regional coordination procedures.</w:t>
      </w:r>
    </w:p>
    <w:p w14:paraId="5A1229BE" w14:textId="49DBC1F7" w:rsidR="0024566D" w:rsidRPr="005B1674" w:rsidRDefault="0024566D" w:rsidP="00C860FC">
      <w:pPr>
        <w:pStyle w:val="ListParagraph"/>
        <w:numPr>
          <w:ilvl w:val="0"/>
          <w:numId w:val="14"/>
        </w:numPr>
        <w:jc w:val="both"/>
        <w:rPr>
          <w:rFonts w:ascii="Verdana" w:hAnsi="Verdana"/>
          <w:sz w:val="20"/>
          <w:szCs w:val="20"/>
          <w:lang w:val="en-US"/>
        </w:rPr>
      </w:pPr>
      <w:r w:rsidRPr="005B1674">
        <w:rPr>
          <w:rFonts w:ascii="Verdana" w:hAnsi="Verdana"/>
          <w:sz w:val="20"/>
          <w:szCs w:val="20"/>
          <w:lang w:val="en-US"/>
        </w:rPr>
        <w:lastRenderedPageBreak/>
        <w:t>Validation of Vincent L</w:t>
      </w:r>
      <w:r w:rsidR="00643159">
        <w:rPr>
          <w:rFonts w:ascii="Verdana" w:hAnsi="Verdana"/>
          <w:sz w:val="20"/>
          <w:szCs w:val="20"/>
          <w:lang w:val="en-US"/>
        </w:rPr>
        <w:t>u</w:t>
      </w:r>
      <w:r w:rsidRPr="005B1674">
        <w:rPr>
          <w:rFonts w:ascii="Verdana" w:hAnsi="Verdana"/>
          <w:sz w:val="20"/>
          <w:szCs w:val="20"/>
          <w:lang w:val="en-US"/>
        </w:rPr>
        <w:t xml:space="preserve">cas' report on the comprehensive review of the status </w:t>
      </w:r>
      <w:r w:rsidR="00411F42" w:rsidRPr="005B1674">
        <w:rPr>
          <w:rFonts w:ascii="Verdana" w:hAnsi="Verdana"/>
          <w:sz w:val="20"/>
          <w:szCs w:val="20"/>
          <w:lang w:val="en-US"/>
        </w:rPr>
        <w:t xml:space="preserve">of national and regional observer programs in the Eastern </w:t>
      </w:r>
      <w:proofErr w:type="gramStart"/>
      <w:r w:rsidR="00411F42" w:rsidRPr="005B1674">
        <w:rPr>
          <w:rFonts w:ascii="Verdana" w:hAnsi="Verdana"/>
          <w:sz w:val="20"/>
          <w:szCs w:val="20"/>
          <w:lang w:val="en-US"/>
        </w:rPr>
        <w:t>Africa ,</w:t>
      </w:r>
      <w:proofErr w:type="gramEnd"/>
      <w:r w:rsidR="00411F42" w:rsidRPr="005B1674">
        <w:rPr>
          <w:rFonts w:ascii="Verdana" w:hAnsi="Verdana"/>
          <w:sz w:val="20"/>
          <w:szCs w:val="20"/>
          <w:lang w:val="en-US"/>
        </w:rPr>
        <w:t xml:space="preserve"> Southern Africa and Indian Ocean </w:t>
      </w:r>
      <w:r w:rsidR="0010244D">
        <w:rPr>
          <w:rFonts w:ascii="Verdana" w:hAnsi="Verdana"/>
          <w:sz w:val="20"/>
          <w:szCs w:val="20"/>
          <w:lang w:val="en-US"/>
        </w:rPr>
        <w:t>R</w:t>
      </w:r>
      <w:r w:rsidR="00411F42" w:rsidRPr="005B1674">
        <w:rPr>
          <w:rFonts w:ascii="Verdana" w:hAnsi="Verdana"/>
          <w:sz w:val="20"/>
          <w:szCs w:val="20"/>
          <w:lang w:val="en-US"/>
        </w:rPr>
        <w:t>egion.</w:t>
      </w:r>
    </w:p>
    <w:p w14:paraId="73D8ECD5" w14:textId="25ACC7D0" w:rsidR="00FF0E34" w:rsidRPr="00EC084B" w:rsidRDefault="00BB40FC" w:rsidP="00C860FC">
      <w:pPr>
        <w:pStyle w:val="ListParagraph"/>
        <w:numPr>
          <w:ilvl w:val="0"/>
          <w:numId w:val="14"/>
        </w:numPr>
        <w:jc w:val="both"/>
        <w:rPr>
          <w:rFonts w:ascii="Verdana" w:hAnsi="Verdana"/>
          <w:sz w:val="20"/>
          <w:szCs w:val="20"/>
          <w:lang w:val="en-US"/>
        </w:rPr>
      </w:pPr>
      <w:r>
        <w:rPr>
          <w:rFonts w:ascii="Verdana" w:hAnsi="Verdana"/>
          <w:sz w:val="20"/>
          <w:szCs w:val="20"/>
          <w:lang w:val="en-US"/>
        </w:rPr>
        <w:t>D</w:t>
      </w:r>
      <w:r w:rsidR="00FF0E34" w:rsidRPr="00EC084B">
        <w:rPr>
          <w:rFonts w:ascii="Verdana" w:hAnsi="Verdana"/>
          <w:sz w:val="20"/>
          <w:szCs w:val="20"/>
          <w:lang w:val="en-US"/>
        </w:rPr>
        <w:t xml:space="preserve">evelopment of a formal governance framework for the Regional Fisheries Surveillance Plan (PRSP) </w:t>
      </w:r>
      <w:r>
        <w:rPr>
          <w:rFonts w:ascii="Verdana" w:hAnsi="Verdana"/>
          <w:sz w:val="20"/>
          <w:szCs w:val="20"/>
          <w:lang w:val="en-US"/>
        </w:rPr>
        <w:t xml:space="preserve">in the context of </w:t>
      </w:r>
      <w:proofErr w:type="spellStart"/>
      <w:r>
        <w:rPr>
          <w:rFonts w:ascii="Verdana" w:hAnsi="Verdana"/>
          <w:sz w:val="20"/>
          <w:szCs w:val="20"/>
          <w:lang w:val="en-US"/>
        </w:rPr>
        <w:t>Institutionalisation</w:t>
      </w:r>
      <w:proofErr w:type="spellEnd"/>
      <w:r w:rsidR="009720FD" w:rsidRPr="00EC084B">
        <w:rPr>
          <w:rFonts w:eastAsia="Times New Roman" w:cs="Courier New"/>
          <w:color w:val="202124"/>
          <w:lang w:val="en-US" w:eastAsia="en-MU"/>
        </w:rPr>
        <w:t xml:space="preserve"> </w:t>
      </w:r>
    </w:p>
    <w:p w14:paraId="3AEEC661" w14:textId="084BB996" w:rsidR="005F59F2" w:rsidRDefault="005F59F2" w:rsidP="00C860FC">
      <w:pPr>
        <w:pStyle w:val="ListParagraph"/>
        <w:numPr>
          <w:ilvl w:val="0"/>
          <w:numId w:val="14"/>
        </w:numPr>
        <w:jc w:val="both"/>
        <w:rPr>
          <w:rFonts w:ascii="Verdana" w:hAnsi="Verdana"/>
          <w:sz w:val="20"/>
          <w:szCs w:val="20"/>
          <w:lang w:val="en-US"/>
        </w:rPr>
      </w:pPr>
      <w:proofErr w:type="spellStart"/>
      <w:r w:rsidRPr="00EC084B">
        <w:rPr>
          <w:rFonts w:ascii="Verdana" w:hAnsi="Verdana"/>
          <w:sz w:val="20"/>
          <w:szCs w:val="20"/>
          <w:lang w:val="en-US"/>
        </w:rPr>
        <w:t>ToR</w:t>
      </w:r>
      <w:proofErr w:type="spellEnd"/>
      <w:r w:rsidRPr="00EC084B">
        <w:rPr>
          <w:rFonts w:ascii="Verdana" w:hAnsi="Verdana"/>
          <w:sz w:val="20"/>
          <w:szCs w:val="20"/>
          <w:lang w:val="en-US"/>
        </w:rPr>
        <w:t xml:space="preserve"> under development for </w:t>
      </w:r>
      <w:proofErr w:type="spellStart"/>
      <w:r w:rsidRPr="00EC084B">
        <w:rPr>
          <w:rFonts w:ascii="Verdana" w:hAnsi="Verdana"/>
          <w:sz w:val="20"/>
          <w:szCs w:val="20"/>
          <w:lang w:val="en-US"/>
        </w:rPr>
        <w:t>StaRFISH</w:t>
      </w:r>
      <w:proofErr w:type="spellEnd"/>
      <w:r w:rsidRPr="00EC084B">
        <w:rPr>
          <w:rFonts w:ascii="Verdana" w:hAnsi="Verdana"/>
          <w:sz w:val="20"/>
          <w:szCs w:val="20"/>
          <w:lang w:val="en-US"/>
        </w:rPr>
        <w:t xml:space="preserve"> </w:t>
      </w:r>
      <w:proofErr w:type="spellStart"/>
      <w:r w:rsidRPr="00EC084B">
        <w:rPr>
          <w:rFonts w:ascii="Verdana" w:hAnsi="Verdana"/>
          <w:sz w:val="20"/>
          <w:szCs w:val="20"/>
          <w:lang w:val="en-US"/>
        </w:rPr>
        <w:t>up</w:t>
      </w:r>
      <w:r w:rsidR="00BB40FC">
        <w:rPr>
          <w:rFonts w:ascii="Verdana" w:hAnsi="Verdana"/>
          <w:sz w:val="20"/>
          <w:szCs w:val="20"/>
          <w:lang w:val="en-US"/>
        </w:rPr>
        <w:t>rade</w:t>
      </w:r>
      <w:proofErr w:type="spellEnd"/>
      <w:r w:rsidRPr="00EC084B">
        <w:rPr>
          <w:rFonts w:ascii="Verdana" w:hAnsi="Verdana"/>
          <w:sz w:val="20"/>
          <w:szCs w:val="20"/>
          <w:lang w:val="en-US"/>
        </w:rPr>
        <w:t>.</w:t>
      </w:r>
    </w:p>
    <w:p w14:paraId="73A03D10" w14:textId="7B4D52DE" w:rsidR="00BB40FC" w:rsidRPr="00EC084B" w:rsidRDefault="00BB40FC" w:rsidP="00C860FC">
      <w:pPr>
        <w:pStyle w:val="ListParagraph"/>
        <w:numPr>
          <w:ilvl w:val="0"/>
          <w:numId w:val="14"/>
        </w:numPr>
        <w:jc w:val="both"/>
        <w:rPr>
          <w:rFonts w:ascii="Verdana" w:hAnsi="Verdana"/>
          <w:sz w:val="20"/>
          <w:szCs w:val="20"/>
          <w:lang w:val="en-US"/>
        </w:rPr>
      </w:pPr>
      <w:r>
        <w:rPr>
          <w:rFonts w:ascii="Verdana" w:hAnsi="Verdana"/>
          <w:sz w:val="20"/>
          <w:szCs w:val="20"/>
          <w:lang w:val="en-US"/>
        </w:rPr>
        <w:t xml:space="preserve">Tender launched for </w:t>
      </w:r>
      <w:r w:rsidRPr="00BB40FC">
        <w:rPr>
          <w:rFonts w:ascii="Verdana" w:hAnsi="Verdana"/>
          <w:sz w:val="20"/>
          <w:szCs w:val="20"/>
          <w:lang w:val="en-US"/>
        </w:rPr>
        <w:t xml:space="preserve">evaluation of the performance of the regional </w:t>
      </w:r>
      <w:r w:rsidR="00643159">
        <w:rPr>
          <w:rFonts w:ascii="Verdana" w:hAnsi="Verdana"/>
          <w:sz w:val="20"/>
          <w:szCs w:val="20"/>
          <w:lang w:val="en-US"/>
        </w:rPr>
        <w:t>FMC</w:t>
      </w:r>
      <w:r w:rsidRPr="00BB40FC">
        <w:rPr>
          <w:rFonts w:ascii="Verdana" w:hAnsi="Verdana"/>
          <w:sz w:val="20"/>
          <w:szCs w:val="20"/>
          <w:lang w:val="en-US"/>
        </w:rPr>
        <w:t xml:space="preserve">, need to re-design the regional </w:t>
      </w:r>
      <w:r>
        <w:rPr>
          <w:rFonts w:ascii="Verdana" w:hAnsi="Verdana"/>
          <w:sz w:val="20"/>
          <w:szCs w:val="20"/>
          <w:lang w:val="en-US"/>
        </w:rPr>
        <w:t>VMS</w:t>
      </w:r>
      <w:r w:rsidRPr="00BB40FC">
        <w:rPr>
          <w:rFonts w:ascii="Verdana" w:hAnsi="Verdana"/>
          <w:sz w:val="20"/>
          <w:szCs w:val="20"/>
          <w:lang w:val="en-US"/>
        </w:rPr>
        <w:t xml:space="preserve"> including review its related protocol</w:t>
      </w:r>
      <w:r w:rsidR="0032126B">
        <w:rPr>
          <w:rFonts w:ascii="Verdana" w:hAnsi="Verdana"/>
          <w:sz w:val="20"/>
          <w:szCs w:val="20"/>
          <w:lang w:val="en-US"/>
        </w:rPr>
        <w:t>.</w:t>
      </w:r>
    </w:p>
    <w:p w14:paraId="3272DA69" w14:textId="4AE7BB18" w:rsidR="005F59F2" w:rsidRPr="00EC084B" w:rsidRDefault="005F59F2" w:rsidP="00C860FC">
      <w:pPr>
        <w:pStyle w:val="ListParagraph"/>
        <w:numPr>
          <w:ilvl w:val="0"/>
          <w:numId w:val="14"/>
        </w:numPr>
        <w:jc w:val="both"/>
        <w:rPr>
          <w:rFonts w:ascii="Verdana" w:hAnsi="Verdana"/>
          <w:sz w:val="20"/>
          <w:szCs w:val="20"/>
          <w:lang w:val="en-US"/>
        </w:rPr>
      </w:pPr>
      <w:r w:rsidRPr="00EC084B">
        <w:rPr>
          <w:rFonts w:ascii="Verdana" w:hAnsi="Verdana"/>
          <w:sz w:val="20"/>
          <w:szCs w:val="20"/>
          <w:lang w:val="en-US"/>
        </w:rPr>
        <w:t xml:space="preserve">A </w:t>
      </w:r>
      <w:proofErr w:type="spellStart"/>
      <w:r w:rsidRPr="00EC084B">
        <w:rPr>
          <w:rFonts w:ascii="Verdana" w:hAnsi="Verdana"/>
          <w:sz w:val="20"/>
          <w:szCs w:val="20"/>
          <w:lang w:val="en-US"/>
        </w:rPr>
        <w:t>ToR</w:t>
      </w:r>
      <w:proofErr w:type="spellEnd"/>
      <w:r w:rsidRPr="00EC084B">
        <w:rPr>
          <w:rFonts w:ascii="Verdana" w:hAnsi="Verdana"/>
          <w:sz w:val="20"/>
          <w:szCs w:val="20"/>
          <w:lang w:val="en-US"/>
        </w:rPr>
        <w:t xml:space="preserve"> being developed </w:t>
      </w:r>
      <w:r w:rsidR="00473853">
        <w:rPr>
          <w:rFonts w:ascii="Verdana" w:hAnsi="Verdana"/>
          <w:sz w:val="20"/>
          <w:szCs w:val="20"/>
          <w:lang w:val="en-US"/>
        </w:rPr>
        <w:t>for f</w:t>
      </w:r>
      <w:r w:rsidR="00473853" w:rsidRPr="00473853">
        <w:rPr>
          <w:rFonts w:ascii="Verdana" w:hAnsi="Verdana"/>
          <w:sz w:val="20"/>
          <w:szCs w:val="20"/>
          <w:lang w:val="en-US"/>
        </w:rPr>
        <w:t>easibility study</w:t>
      </w:r>
      <w:r w:rsidR="00281518">
        <w:rPr>
          <w:rFonts w:ascii="Verdana" w:hAnsi="Verdana"/>
          <w:sz w:val="20"/>
          <w:szCs w:val="20"/>
          <w:lang w:val="en-US"/>
        </w:rPr>
        <w:t xml:space="preserve"> associat</w:t>
      </w:r>
      <w:r w:rsidR="00473853" w:rsidRPr="00473853">
        <w:rPr>
          <w:rFonts w:ascii="Verdana" w:hAnsi="Verdana"/>
          <w:sz w:val="20"/>
          <w:szCs w:val="20"/>
          <w:lang w:val="en-US"/>
        </w:rPr>
        <w:t xml:space="preserve">ing fisheries Monitoring, Control and Surveillance (MCS) tools and processes with those of EU-funded Maritime Security (MASE) </w:t>
      </w:r>
      <w:proofErr w:type="spellStart"/>
      <w:r w:rsidR="00473853" w:rsidRPr="00473853">
        <w:rPr>
          <w:rFonts w:ascii="Verdana" w:hAnsi="Verdana"/>
          <w:sz w:val="20"/>
          <w:szCs w:val="20"/>
          <w:lang w:val="en-US"/>
        </w:rPr>
        <w:t>programme</w:t>
      </w:r>
      <w:proofErr w:type="spellEnd"/>
      <w:r w:rsidR="00473853" w:rsidRPr="00473853">
        <w:rPr>
          <w:rFonts w:ascii="Verdana" w:hAnsi="Verdana"/>
          <w:sz w:val="20"/>
          <w:szCs w:val="20"/>
          <w:lang w:val="en-US"/>
        </w:rPr>
        <w:t xml:space="preserve"> under a collaborative architecture</w:t>
      </w:r>
      <w:r w:rsidRPr="00EC084B">
        <w:rPr>
          <w:rFonts w:ascii="Verdana" w:hAnsi="Verdana"/>
          <w:sz w:val="20"/>
          <w:szCs w:val="20"/>
          <w:lang w:val="en-US"/>
        </w:rPr>
        <w:t>.</w:t>
      </w:r>
    </w:p>
    <w:p w14:paraId="698609DC" w14:textId="5ABEF61D" w:rsidR="005F59F2" w:rsidRPr="00EC084B" w:rsidRDefault="005F59F2" w:rsidP="00C860FC">
      <w:pPr>
        <w:pStyle w:val="ListParagraph"/>
        <w:numPr>
          <w:ilvl w:val="0"/>
          <w:numId w:val="14"/>
        </w:numPr>
        <w:jc w:val="both"/>
        <w:rPr>
          <w:rFonts w:ascii="Verdana" w:hAnsi="Verdana"/>
          <w:sz w:val="20"/>
          <w:szCs w:val="20"/>
          <w:lang w:val="en-US"/>
        </w:rPr>
      </w:pPr>
      <w:r w:rsidRPr="00EC084B">
        <w:rPr>
          <w:rFonts w:ascii="Verdana" w:hAnsi="Verdana"/>
          <w:sz w:val="20"/>
          <w:szCs w:val="20"/>
          <w:lang w:val="en-US"/>
        </w:rPr>
        <w:t xml:space="preserve">A </w:t>
      </w:r>
      <w:proofErr w:type="spellStart"/>
      <w:r w:rsidRPr="00EC084B">
        <w:rPr>
          <w:rFonts w:ascii="Verdana" w:hAnsi="Verdana"/>
          <w:sz w:val="20"/>
          <w:szCs w:val="20"/>
          <w:lang w:val="en-US"/>
        </w:rPr>
        <w:t>ToR</w:t>
      </w:r>
      <w:proofErr w:type="spellEnd"/>
      <w:r w:rsidRPr="00EC084B">
        <w:rPr>
          <w:rFonts w:ascii="Verdana" w:hAnsi="Verdana"/>
          <w:sz w:val="20"/>
          <w:szCs w:val="20"/>
          <w:lang w:val="en-US"/>
        </w:rPr>
        <w:t xml:space="preserve"> under development for the development of a standard operating procedure (SOP) for the joint patrol at sea.</w:t>
      </w:r>
    </w:p>
    <w:p w14:paraId="6AF49445" w14:textId="364DB345" w:rsidR="00E2236C" w:rsidRPr="005B1674" w:rsidRDefault="00F540F0" w:rsidP="00C860FC">
      <w:pPr>
        <w:pStyle w:val="ListParagraph"/>
        <w:numPr>
          <w:ilvl w:val="0"/>
          <w:numId w:val="14"/>
        </w:numPr>
        <w:jc w:val="both"/>
        <w:rPr>
          <w:rFonts w:ascii="Verdana" w:hAnsi="Verdana"/>
          <w:sz w:val="20"/>
          <w:szCs w:val="20"/>
          <w:lang w:val="en-US"/>
        </w:rPr>
      </w:pPr>
      <w:r>
        <w:rPr>
          <w:rFonts w:ascii="Verdana" w:hAnsi="Verdana"/>
          <w:sz w:val="20"/>
          <w:szCs w:val="20"/>
          <w:lang w:val="en-US"/>
        </w:rPr>
        <w:t>T</w:t>
      </w:r>
      <w:r w:rsidR="00473853">
        <w:rPr>
          <w:rFonts w:ascii="Verdana" w:hAnsi="Verdana"/>
          <w:sz w:val="20"/>
          <w:szCs w:val="20"/>
          <w:lang w:val="en-US"/>
        </w:rPr>
        <w:t xml:space="preserve">ender launched for </w:t>
      </w:r>
      <w:r w:rsidR="00473853" w:rsidRPr="00473853">
        <w:rPr>
          <w:rFonts w:ascii="Verdana" w:hAnsi="Verdana"/>
          <w:sz w:val="20"/>
          <w:szCs w:val="20"/>
          <w:lang w:val="en-US"/>
        </w:rPr>
        <w:t>Development and/or strengthening national fisheries MCS interagency cooperation in the EA-SA-IO countries</w:t>
      </w:r>
      <w:r w:rsidR="00554705" w:rsidRPr="005B1674">
        <w:rPr>
          <w:rFonts w:ascii="Verdana" w:hAnsi="Verdana"/>
          <w:sz w:val="20"/>
          <w:szCs w:val="20"/>
          <w:lang w:val="en-US"/>
        </w:rPr>
        <w:t>.</w:t>
      </w:r>
    </w:p>
    <w:p w14:paraId="3DB4A9E9" w14:textId="1BF0C026" w:rsidR="009562A9" w:rsidRPr="00EC084B" w:rsidRDefault="009562A9" w:rsidP="00C860FC">
      <w:pPr>
        <w:pStyle w:val="ListParagraph"/>
        <w:numPr>
          <w:ilvl w:val="0"/>
          <w:numId w:val="14"/>
        </w:numPr>
        <w:jc w:val="both"/>
        <w:rPr>
          <w:rFonts w:ascii="Verdana" w:hAnsi="Verdana"/>
          <w:sz w:val="20"/>
          <w:szCs w:val="20"/>
          <w:lang w:val="en-US"/>
        </w:rPr>
      </w:pPr>
      <w:r w:rsidRPr="00EC084B">
        <w:rPr>
          <w:rFonts w:ascii="Verdana" w:hAnsi="Verdana"/>
          <w:sz w:val="20"/>
          <w:szCs w:val="20"/>
          <w:lang w:val="en-US"/>
        </w:rPr>
        <w:t xml:space="preserve">A </w:t>
      </w:r>
      <w:proofErr w:type="spellStart"/>
      <w:r w:rsidRPr="00EC084B">
        <w:rPr>
          <w:rFonts w:ascii="Verdana" w:hAnsi="Verdana"/>
          <w:sz w:val="20"/>
          <w:szCs w:val="20"/>
          <w:lang w:val="en-US"/>
        </w:rPr>
        <w:t>ToR</w:t>
      </w:r>
      <w:proofErr w:type="spellEnd"/>
      <w:r w:rsidRPr="00EC084B">
        <w:rPr>
          <w:rFonts w:ascii="Verdana" w:hAnsi="Verdana"/>
          <w:sz w:val="20"/>
          <w:szCs w:val="20"/>
          <w:lang w:val="en-US"/>
        </w:rPr>
        <w:t xml:space="preserve"> being developed for the legal formatting of the protocol for the exchange of information and the sharing of data on fisheries.</w:t>
      </w:r>
    </w:p>
    <w:p w14:paraId="7E08226E" w14:textId="436A14EA" w:rsidR="00190D1C" w:rsidRPr="00EC084B" w:rsidRDefault="00190D1C" w:rsidP="00C860FC">
      <w:pPr>
        <w:pStyle w:val="ListParagraph"/>
        <w:numPr>
          <w:ilvl w:val="0"/>
          <w:numId w:val="14"/>
        </w:numPr>
        <w:jc w:val="both"/>
        <w:rPr>
          <w:rFonts w:ascii="Verdana" w:hAnsi="Verdana"/>
          <w:sz w:val="20"/>
          <w:szCs w:val="20"/>
          <w:lang w:val="en-US"/>
        </w:rPr>
      </w:pPr>
      <w:r w:rsidRPr="00EC084B">
        <w:rPr>
          <w:rFonts w:ascii="Verdana" w:hAnsi="Verdana"/>
          <w:sz w:val="20"/>
          <w:szCs w:val="20"/>
          <w:lang w:val="en-US"/>
        </w:rPr>
        <w:t>Purchases of equipment and materials for fisheries inspectors are underway.</w:t>
      </w:r>
    </w:p>
    <w:p w14:paraId="57B12DDF" w14:textId="400B8E02" w:rsidR="00190D1C" w:rsidRPr="005B1674" w:rsidRDefault="00190D1C" w:rsidP="00C860FC">
      <w:pPr>
        <w:pStyle w:val="ListParagraph"/>
        <w:numPr>
          <w:ilvl w:val="0"/>
          <w:numId w:val="14"/>
        </w:numPr>
        <w:jc w:val="both"/>
        <w:rPr>
          <w:rFonts w:ascii="Verdana" w:hAnsi="Verdana"/>
          <w:sz w:val="20"/>
          <w:szCs w:val="20"/>
          <w:lang w:val="en-US"/>
        </w:rPr>
      </w:pPr>
      <w:r w:rsidRPr="005B1674">
        <w:rPr>
          <w:rFonts w:ascii="Verdana" w:hAnsi="Verdana"/>
          <w:sz w:val="20"/>
          <w:szCs w:val="20"/>
          <w:lang w:val="en-US"/>
        </w:rPr>
        <w:t>Following the request of the EUD, a report carried out by</w:t>
      </w:r>
      <w:r w:rsidR="00A83BA4">
        <w:rPr>
          <w:rFonts w:ascii="Verdana" w:hAnsi="Verdana"/>
          <w:sz w:val="20"/>
          <w:szCs w:val="20"/>
          <w:lang w:val="en-US"/>
        </w:rPr>
        <w:t xml:space="preserve"> EURONEWS </w:t>
      </w:r>
      <w:r w:rsidRPr="005B1674">
        <w:rPr>
          <w:rFonts w:ascii="Verdana" w:hAnsi="Verdana"/>
          <w:sz w:val="20"/>
          <w:szCs w:val="20"/>
          <w:lang w:val="en-US"/>
        </w:rPr>
        <w:t>on illegal fishing will be carried out during</w:t>
      </w:r>
      <w:r w:rsidR="00B26DF6">
        <w:rPr>
          <w:rFonts w:ascii="Verdana" w:hAnsi="Verdana"/>
          <w:sz w:val="20"/>
          <w:szCs w:val="20"/>
          <w:lang w:val="en-US"/>
        </w:rPr>
        <w:t xml:space="preserve"> the</w:t>
      </w:r>
      <w:r w:rsidRPr="005B1674">
        <w:rPr>
          <w:rFonts w:ascii="Verdana" w:hAnsi="Verdana"/>
          <w:sz w:val="20"/>
          <w:szCs w:val="20"/>
          <w:lang w:val="en-US"/>
        </w:rPr>
        <w:t xml:space="preserve"> 57</w:t>
      </w:r>
      <w:proofErr w:type="gramStart"/>
      <w:r w:rsidRPr="00C62DB8">
        <w:rPr>
          <w:rFonts w:ascii="Verdana" w:hAnsi="Verdana"/>
          <w:sz w:val="20"/>
          <w:szCs w:val="20"/>
          <w:vertAlign w:val="superscript"/>
          <w:lang w:val="en-US"/>
        </w:rPr>
        <w:t>th</w:t>
      </w:r>
      <w:r w:rsidR="00B26DF6">
        <w:rPr>
          <w:rFonts w:ascii="Verdana" w:hAnsi="Verdana"/>
          <w:sz w:val="20"/>
          <w:szCs w:val="20"/>
          <w:lang w:val="en-US"/>
        </w:rPr>
        <w:t xml:space="preserve"> </w:t>
      </w:r>
      <w:r w:rsidRPr="005B1674">
        <w:rPr>
          <w:rFonts w:ascii="Verdana" w:hAnsi="Verdana"/>
          <w:sz w:val="20"/>
          <w:szCs w:val="20"/>
          <w:lang w:val="en-US"/>
        </w:rPr>
        <w:t xml:space="preserve"> regional</w:t>
      </w:r>
      <w:proofErr w:type="gramEnd"/>
      <w:r w:rsidRPr="005B1674">
        <w:rPr>
          <w:rFonts w:ascii="Verdana" w:hAnsi="Verdana"/>
          <w:sz w:val="20"/>
          <w:szCs w:val="20"/>
          <w:lang w:val="en-US"/>
        </w:rPr>
        <w:t xml:space="preserve"> mission and filming will take place on board OSIRIS II, in the Seychelles and in Mauritius for the purposes of visibility and communication on current activities.</w:t>
      </w:r>
    </w:p>
    <w:p w14:paraId="676DC0A4" w14:textId="23B56C86" w:rsidR="007F01EE" w:rsidRPr="00EC084B" w:rsidRDefault="007F01EE" w:rsidP="00C860FC">
      <w:pPr>
        <w:pStyle w:val="ListParagraph"/>
        <w:numPr>
          <w:ilvl w:val="0"/>
          <w:numId w:val="14"/>
        </w:numPr>
        <w:jc w:val="both"/>
        <w:rPr>
          <w:rFonts w:ascii="Verdana" w:hAnsi="Verdana"/>
          <w:sz w:val="20"/>
          <w:szCs w:val="20"/>
          <w:lang w:val="en-US"/>
        </w:rPr>
      </w:pPr>
      <w:r w:rsidRPr="00EC084B">
        <w:rPr>
          <w:rFonts w:ascii="Verdana" w:eastAsia="Times New Roman" w:hAnsi="Verdana" w:cs="Courier New"/>
          <w:color w:val="202124"/>
          <w:sz w:val="20"/>
          <w:szCs w:val="20"/>
          <w:lang w:val="en-US" w:eastAsia="en-MU"/>
        </w:rPr>
        <w:t xml:space="preserve">E€OFISH will call on a professional cameraman to partly cover the needs of EURONEWS </w:t>
      </w:r>
      <w:r w:rsidR="00473853">
        <w:rPr>
          <w:rFonts w:ascii="Verdana" w:eastAsia="Times New Roman" w:hAnsi="Verdana" w:cs="Courier New"/>
          <w:color w:val="202124"/>
          <w:sz w:val="20"/>
          <w:szCs w:val="20"/>
          <w:lang w:val="en-US" w:eastAsia="en-MU"/>
        </w:rPr>
        <w:t>the other</w:t>
      </w:r>
      <w:r w:rsidRPr="00EC084B">
        <w:rPr>
          <w:rFonts w:ascii="Verdana" w:eastAsia="Times New Roman" w:hAnsi="Verdana" w:cs="Courier New"/>
          <w:color w:val="202124"/>
          <w:sz w:val="20"/>
          <w:szCs w:val="20"/>
          <w:lang w:val="en-US" w:eastAsia="en-MU"/>
        </w:rPr>
        <w:t xml:space="preserve"> hand and of the PRSP to document their activity at sea.</w:t>
      </w:r>
    </w:p>
    <w:p w14:paraId="7631F14E" w14:textId="6C304B58" w:rsidR="007F01EE" w:rsidRPr="00EC084B" w:rsidRDefault="007F01EE" w:rsidP="00FA7BB5">
      <w:pPr>
        <w:pBdr>
          <w:top w:val="single" w:sz="4" w:space="1" w:color="auto"/>
          <w:left w:val="single" w:sz="4" w:space="4" w:color="auto"/>
          <w:bottom w:val="single" w:sz="4" w:space="1" w:color="auto"/>
          <w:right w:val="single" w:sz="4" w:space="4" w:color="auto"/>
        </w:pBdr>
        <w:ind w:left="0"/>
        <w:rPr>
          <w:lang w:val="en-US"/>
        </w:rPr>
      </w:pPr>
      <w:r w:rsidRPr="00EC084B">
        <w:rPr>
          <w:lang w:val="en-US"/>
        </w:rPr>
        <w:t xml:space="preserve">The next Observer Program </w:t>
      </w:r>
      <w:r w:rsidR="00473853">
        <w:rPr>
          <w:lang w:val="en-US"/>
        </w:rPr>
        <w:t xml:space="preserve">managers </w:t>
      </w:r>
      <w:r w:rsidRPr="00EC084B">
        <w:rPr>
          <w:lang w:val="en-US"/>
        </w:rPr>
        <w:t>Working Gr</w:t>
      </w:r>
      <w:r w:rsidR="003C3003">
        <w:rPr>
          <w:lang w:val="en-US"/>
        </w:rPr>
        <w:t>oup</w:t>
      </w:r>
      <w:r w:rsidR="00473853">
        <w:rPr>
          <w:lang w:val="en-US"/>
        </w:rPr>
        <w:t xml:space="preserve"> and two </w:t>
      </w:r>
      <w:r w:rsidRPr="00EC084B">
        <w:rPr>
          <w:lang w:val="en-US"/>
        </w:rPr>
        <w:t>workshop</w:t>
      </w:r>
      <w:r w:rsidR="00473853">
        <w:rPr>
          <w:lang w:val="en-US"/>
        </w:rPr>
        <w:t>s</w:t>
      </w:r>
      <w:r w:rsidRPr="00EC084B">
        <w:rPr>
          <w:lang w:val="en-US"/>
        </w:rPr>
        <w:t xml:space="preserve"> will be scheduled for early May, PRSP Participating Countries are requested to nominate their National Focal Point Observer Manager and alternate.</w:t>
      </w:r>
    </w:p>
    <w:p w14:paraId="084ECA6D" w14:textId="4DF2F875" w:rsidR="0022024D" w:rsidRPr="00EC084B" w:rsidRDefault="0022024D" w:rsidP="00C860FC">
      <w:pPr>
        <w:ind w:left="0"/>
        <w:rPr>
          <w:lang w:val="en-US"/>
        </w:rPr>
      </w:pPr>
    </w:p>
    <w:p w14:paraId="50CB189F" w14:textId="0E15D4EC" w:rsidR="00D543A1" w:rsidRPr="00EC084B" w:rsidRDefault="00D543A1" w:rsidP="00D543A1">
      <w:pPr>
        <w:pBdr>
          <w:top w:val="single" w:sz="4" w:space="1" w:color="auto"/>
          <w:left w:val="single" w:sz="4" w:space="4" w:color="auto"/>
          <w:bottom w:val="single" w:sz="4" w:space="1" w:color="auto"/>
          <w:right w:val="single" w:sz="4" w:space="4" w:color="auto"/>
        </w:pBdr>
        <w:spacing w:line="0" w:lineRule="atLeast"/>
        <w:rPr>
          <w:rFonts w:eastAsia="Times New Roman" w:cstheme="minorHAnsi"/>
          <w:color w:val="202124"/>
          <w:lang w:val="en-US"/>
        </w:rPr>
      </w:pPr>
      <w:r w:rsidRPr="00EC084B">
        <w:rPr>
          <w:rFonts w:eastAsia="Times New Roman" w:cstheme="minorHAnsi"/>
          <w:color w:val="202124"/>
          <w:lang w:val="en-US"/>
        </w:rPr>
        <w:t xml:space="preserve">The participating countries recommended delivering </w:t>
      </w:r>
      <w:r w:rsidR="00473853">
        <w:rPr>
          <w:rFonts w:eastAsia="Times New Roman" w:cstheme="minorHAnsi"/>
          <w:color w:val="202124"/>
          <w:lang w:val="en-US"/>
        </w:rPr>
        <w:t xml:space="preserve">of </w:t>
      </w:r>
      <w:r w:rsidRPr="00EC084B">
        <w:rPr>
          <w:rFonts w:eastAsia="Times New Roman" w:cstheme="minorHAnsi"/>
          <w:color w:val="202124"/>
          <w:lang w:val="en-US"/>
        </w:rPr>
        <w:t>equipment and materials for inspectors directly to the Competent Authorities and sticking to the quality and durability of the equipment. Comoros has added waterproof bags to the list.</w:t>
      </w:r>
    </w:p>
    <w:p w14:paraId="5C715441" w14:textId="77777777" w:rsidR="00743745" w:rsidRPr="009652C7" w:rsidRDefault="00743745" w:rsidP="004C51D1">
      <w:pPr>
        <w:pStyle w:val="Header"/>
        <w:spacing w:line="276" w:lineRule="auto"/>
        <w:ind w:left="0"/>
        <w:rPr>
          <w:color w:val="31849B" w:themeColor="accent5" w:themeShade="BF"/>
          <w:sz w:val="24"/>
          <w:szCs w:val="24"/>
          <w:lang w:val="en-MU"/>
        </w:rPr>
      </w:pPr>
    </w:p>
    <w:p w14:paraId="2EB3D5E0" w14:textId="742C5A83" w:rsidR="00E22065" w:rsidRPr="00EC084B" w:rsidRDefault="00E22065" w:rsidP="00E22065">
      <w:pPr>
        <w:ind w:left="0"/>
        <w:rPr>
          <w:b/>
          <w:bCs/>
          <w:u w:val="single"/>
          <w:lang w:val="en-US"/>
        </w:rPr>
      </w:pPr>
      <w:r w:rsidRPr="00EC084B">
        <w:rPr>
          <w:b/>
          <w:bCs/>
          <w:u w:val="single"/>
          <w:lang w:val="en-US"/>
        </w:rPr>
        <w:t>Item 7 – SOM</w:t>
      </w:r>
      <w:r w:rsidR="00EA0AE9">
        <w:rPr>
          <w:b/>
          <w:bCs/>
          <w:u w:val="single"/>
          <w:lang w:val="en-US"/>
        </w:rPr>
        <w:t>’</w:t>
      </w:r>
      <w:r w:rsidRPr="00EC084B">
        <w:rPr>
          <w:b/>
          <w:bCs/>
          <w:u w:val="single"/>
          <w:lang w:val="en-US"/>
        </w:rPr>
        <w:t>LIA'S INTEGRATION INTO THE PRSP MECHANISM</w:t>
      </w:r>
    </w:p>
    <w:p w14:paraId="42B332E0" w14:textId="5FE102A7" w:rsidR="00647DE4" w:rsidRPr="00EC084B" w:rsidRDefault="003F0E20" w:rsidP="00742303">
      <w:pPr>
        <w:pStyle w:val="Header"/>
        <w:spacing w:line="276" w:lineRule="auto"/>
        <w:rPr>
          <w:lang w:val="en-US"/>
        </w:rPr>
      </w:pPr>
      <w:r w:rsidRPr="00EC084B">
        <w:rPr>
          <w:lang w:val="en-US"/>
        </w:rPr>
        <w:t xml:space="preserve">The last Extraordinary Council of Ministers of the IOC of November 26, 2021 validated the integration of Somalia within the PRSP mechanism. The General Secretariat has officially notified Somalia of this agreement. This membership will be effective after the finalization and signature of the </w:t>
      </w:r>
      <w:r w:rsidRPr="00EC084B">
        <w:rPr>
          <w:lang w:val="en-US"/>
        </w:rPr>
        <w:lastRenderedPageBreak/>
        <w:t>documents: Administrative Arrangement and Protocol for the exchange of information and the sharing of data on fisheries. Comoros raises the question if these administrative formalities only slow down the entry of Somalia?</w:t>
      </w:r>
    </w:p>
    <w:p w14:paraId="51C538CE" w14:textId="66CE535F" w:rsidR="00844B54" w:rsidRPr="00EC084B" w:rsidRDefault="003F0E20" w:rsidP="00B04764">
      <w:pPr>
        <w:pStyle w:val="Header"/>
        <w:spacing w:line="276" w:lineRule="auto"/>
        <w:rPr>
          <w:lang w:val="en-US"/>
        </w:rPr>
      </w:pPr>
      <w:r w:rsidRPr="00EC084B">
        <w:rPr>
          <w:lang w:val="en-US"/>
        </w:rPr>
        <w:t xml:space="preserve">This integration will be gradual and the terms of collaboration with Somalia remain to be </w:t>
      </w:r>
      <w:proofErr w:type="gramStart"/>
      <w:r w:rsidRPr="00EC084B">
        <w:rPr>
          <w:lang w:val="en-US"/>
        </w:rPr>
        <w:t xml:space="preserve">defined </w:t>
      </w:r>
      <w:r w:rsidR="000A6222" w:rsidRPr="00EC084B">
        <w:rPr>
          <w:lang w:val="en-US"/>
        </w:rPr>
        <w:t>.</w:t>
      </w:r>
      <w:proofErr w:type="gramEnd"/>
      <w:r w:rsidR="000A6222" w:rsidRPr="00EC084B">
        <w:rPr>
          <w:lang w:val="en-US"/>
        </w:rPr>
        <w:t xml:space="preserve"> To begin with, Somalia must formally respond to the notification made and then appoint their representative to the RCU and </w:t>
      </w:r>
      <w:r w:rsidR="00A83BA4">
        <w:rPr>
          <w:lang w:val="en-US"/>
        </w:rPr>
        <w:t>ERC</w:t>
      </w:r>
      <w:r w:rsidR="000A6222" w:rsidRPr="00EC084B">
        <w:rPr>
          <w:lang w:val="en-US"/>
        </w:rPr>
        <w:t>U. Cooperation remains in the area of information exchange and capacity building while reactivating Som</w:t>
      </w:r>
      <w:r w:rsidR="003C3003">
        <w:rPr>
          <w:lang w:val="en-US"/>
        </w:rPr>
        <w:t>a</w:t>
      </w:r>
      <w:r w:rsidR="000A6222" w:rsidRPr="00EC084B">
        <w:rPr>
          <w:lang w:val="en-US"/>
        </w:rPr>
        <w:t>lia's observer program.</w:t>
      </w:r>
    </w:p>
    <w:p w14:paraId="1E98D21E" w14:textId="77777777" w:rsidR="00742303" w:rsidRPr="00EC084B" w:rsidRDefault="00742303" w:rsidP="00742303">
      <w:pPr>
        <w:pStyle w:val="Header"/>
        <w:spacing w:line="276" w:lineRule="auto"/>
        <w:rPr>
          <w:lang w:val="en-US"/>
        </w:rPr>
      </w:pPr>
    </w:p>
    <w:p w14:paraId="59F10B67" w14:textId="06040C02" w:rsidR="00E22065" w:rsidRPr="00EC084B" w:rsidRDefault="00090B09" w:rsidP="00D100EF">
      <w:pPr>
        <w:pStyle w:val="Header"/>
        <w:spacing w:line="276" w:lineRule="auto"/>
        <w:rPr>
          <w:b/>
          <w:bCs/>
          <w:u w:val="single"/>
          <w:lang w:val="en-US"/>
        </w:rPr>
      </w:pPr>
      <w:r w:rsidRPr="00EC084B">
        <w:rPr>
          <w:b/>
          <w:bCs/>
          <w:u w:val="single"/>
          <w:lang w:val="en-US"/>
        </w:rPr>
        <w:t>Item 8 – PRESENTATION OF FISHERIES MONITORING ACTIVITIES BY COUNTRY</w:t>
      </w:r>
    </w:p>
    <w:p w14:paraId="5EB6E843" w14:textId="22E2C134" w:rsidR="00C74033" w:rsidRDefault="005B6892" w:rsidP="00027C85">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COMOROS</w:t>
      </w:r>
    </w:p>
    <w:p w14:paraId="1E052A91" w14:textId="77777777" w:rsidR="00BB4A64" w:rsidRPr="00EC084B" w:rsidRDefault="00BB4A64"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The activities of the CNCSP were 100% financed by the World Bank.</w:t>
      </w:r>
    </w:p>
    <w:p w14:paraId="61A3EED6" w14:textId="62BCCD04" w:rsidR="00BB4A64" w:rsidRPr="00EC084B" w:rsidRDefault="00BB4A64"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u w:val="single"/>
          <w:lang w:val="en-US" w:eastAsia="en-MU"/>
        </w:rPr>
        <w:t xml:space="preserve">Structuring of cooperatives and awareness </w:t>
      </w:r>
      <w:proofErr w:type="gramStart"/>
      <w:r w:rsidRPr="00EC084B">
        <w:rPr>
          <w:rFonts w:eastAsia="Times New Roman" w:cs="Courier New"/>
          <w:color w:val="202124"/>
          <w:u w:val="single"/>
          <w:lang w:val="en-US" w:eastAsia="en-MU"/>
        </w:rPr>
        <w:t xml:space="preserve">component </w:t>
      </w:r>
      <w:r w:rsidRPr="00EC084B">
        <w:rPr>
          <w:rFonts w:eastAsia="Times New Roman" w:cs="Courier New"/>
          <w:color w:val="202124"/>
          <w:lang w:val="en-US" w:eastAsia="en-MU"/>
        </w:rPr>
        <w:t>:</w:t>
      </w:r>
      <w:proofErr w:type="gramEnd"/>
      <w:r w:rsidRPr="00EC084B">
        <w:rPr>
          <w:rFonts w:eastAsia="Times New Roman" w:cs="Courier New"/>
          <w:color w:val="202124"/>
          <w:lang w:val="en-US" w:eastAsia="en-MU"/>
        </w:rPr>
        <w:t xml:space="preserve"> 10 activities carried out from 2016 to 2021.</w:t>
      </w:r>
    </w:p>
    <w:p w14:paraId="0011EE9F" w14:textId="4193B41C" w:rsidR="00BB4A64" w:rsidRPr="00EC084B" w:rsidRDefault="00BB4A64"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u w:val="single"/>
          <w:lang w:val="en-US" w:eastAsia="en-MU"/>
        </w:rPr>
        <w:t xml:space="preserve">SCS </w:t>
      </w:r>
      <w:proofErr w:type="gramStart"/>
      <w:r w:rsidRPr="00EC084B">
        <w:rPr>
          <w:rFonts w:eastAsia="Times New Roman" w:cs="Courier New"/>
          <w:color w:val="202124"/>
          <w:u w:val="single"/>
          <w:lang w:val="en-US" w:eastAsia="en-MU"/>
        </w:rPr>
        <w:t xml:space="preserve">component </w:t>
      </w:r>
      <w:r w:rsidRPr="00EC084B">
        <w:rPr>
          <w:rFonts w:eastAsia="Times New Roman" w:cs="Courier New"/>
          <w:color w:val="202124"/>
          <w:lang w:val="en-US" w:eastAsia="en-MU"/>
        </w:rPr>
        <w:t>:</w:t>
      </w:r>
      <w:proofErr w:type="gramEnd"/>
      <w:r w:rsidRPr="00EC084B">
        <w:rPr>
          <w:rFonts w:eastAsia="Times New Roman" w:cs="Courier New"/>
          <w:color w:val="202124"/>
          <w:lang w:val="en-US" w:eastAsia="en-MU"/>
        </w:rPr>
        <w:t xml:space="preserve"> mission</w:t>
      </w:r>
      <w:r w:rsidR="00957DD5">
        <w:rPr>
          <w:rFonts w:eastAsia="Times New Roman" w:cs="Courier New"/>
          <w:color w:val="202124"/>
          <w:lang w:val="en-US" w:eastAsia="en-MU"/>
        </w:rPr>
        <w:t>s</w:t>
      </w:r>
      <w:r w:rsidRPr="00EC084B">
        <w:rPr>
          <w:rFonts w:eastAsia="Times New Roman" w:cs="Courier New"/>
          <w:color w:val="202124"/>
          <w:lang w:val="en-US" w:eastAsia="en-MU"/>
        </w:rPr>
        <w:t xml:space="preserve"> on land, coastal surveillance mission</w:t>
      </w:r>
      <w:r w:rsidR="00957DD5">
        <w:rPr>
          <w:rFonts w:eastAsia="Times New Roman" w:cs="Courier New"/>
          <w:color w:val="202124"/>
          <w:lang w:val="en-US" w:eastAsia="en-MU"/>
        </w:rPr>
        <w:t>s</w:t>
      </w:r>
      <w:r w:rsidRPr="00EC084B">
        <w:rPr>
          <w:rFonts w:eastAsia="Times New Roman" w:cs="Courier New"/>
          <w:color w:val="202124"/>
          <w:lang w:val="en-US" w:eastAsia="en-MU"/>
        </w:rPr>
        <w:t xml:space="preserve"> with the coast guard and surveillance mission</w:t>
      </w:r>
      <w:r w:rsidR="00957DD5">
        <w:rPr>
          <w:rFonts w:eastAsia="Times New Roman" w:cs="Courier New"/>
          <w:color w:val="202124"/>
          <w:lang w:val="en-US" w:eastAsia="en-MU"/>
        </w:rPr>
        <w:t>s</w:t>
      </w:r>
      <w:r w:rsidRPr="00EC084B">
        <w:rPr>
          <w:rFonts w:eastAsia="Times New Roman" w:cs="Courier New"/>
          <w:color w:val="202124"/>
          <w:lang w:val="en-US" w:eastAsia="en-MU"/>
        </w:rPr>
        <w:t xml:space="preserve"> in the ZEE with CROSS Réunion.</w:t>
      </w:r>
    </w:p>
    <w:p w14:paraId="10BC33B9" w14:textId="0865E09B" w:rsidR="005B6892" w:rsidRPr="00EC084B" w:rsidRDefault="00A33D2A"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u w:val="single"/>
          <w:lang w:val="en-US" w:eastAsia="en-MU"/>
        </w:rPr>
        <w:t xml:space="preserve">Security </w:t>
      </w:r>
      <w:proofErr w:type="gramStart"/>
      <w:r w:rsidRPr="00EC084B">
        <w:rPr>
          <w:rFonts w:eastAsia="Times New Roman" w:cs="Courier New"/>
          <w:color w:val="202124"/>
          <w:u w:val="single"/>
          <w:lang w:val="en-US" w:eastAsia="en-MU"/>
        </w:rPr>
        <w:t xml:space="preserve">component </w:t>
      </w:r>
      <w:r w:rsidRPr="00EC084B">
        <w:rPr>
          <w:rFonts w:eastAsia="Times New Roman" w:cs="Courier New"/>
          <w:color w:val="202124"/>
          <w:lang w:val="en-US" w:eastAsia="en-MU"/>
        </w:rPr>
        <w:t>:</w:t>
      </w:r>
      <w:proofErr w:type="gramEnd"/>
      <w:r w:rsidRPr="00EC084B">
        <w:rPr>
          <w:rFonts w:eastAsia="Times New Roman" w:cs="Courier New"/>
          <w:color w:val="202124"/>
          <w:lang w:val="en-US" w:eastAsia="en-MU"/>
        </w:rPr>
        <w:t xml:space="preserve"> the responsibility lies with the CNCSP. 53 accidents recorded, more than twenty dead including 11 bodies found and 9 missing. Main causes of accidents: weather, </w:t>
      </w:r>
      <w:proofErr w:type="gramStart"/>
      <w:r w:rsidRPr="00EC084B">
        <w:rPr>
          <w:rFonts w:eastAsia="Times New Roman" w:cs="Courier New"/>
          <w:color w:val="202124"/>
          <w:lang w:val="en-US" w:eastAsia="en-MU"/>
        </w:rPr>
        <w:t>mechanical  and</w:t>
      </w:r>
      <w:proofErr w:type="gramEnd"/>
      <w:r w:rsidRPr="00EC084B">
        <w:rPr>
          <w:rFonts w:eastAsia="Times New Roman" w:cs="Courier New"/>
          <w:color w:val="202124"/>
          <w:lang w:val="en-US" w:eastAsia="en-MU"/>
        </w:rPr>
        <w:t xml:space="preserve"> boats</w:t>
      </w:r>
      <w:r w:rsidR="00957DD5">
        <w:rPr>
          <w:rFonts w:eastAsia="Times New Roman" w:cs="Courier New"/>
          <w:color w:val="202124"/>
          <w:lang w:val="en-US" w:eastAsia="en-MU"/>
        </w:rPr>
        <w:t xml:space="preserve"> design problems</w:t>
      </w:r>
      <w:r w:rsidRPr="00EC084B">
        <w:rPr>
          <w:rFonts w:eastAsia="Times New Roman" w:cs="Courier New"/>
          <w:color w:val="202124"/>
          <w:lang w:val="en-US" w:eastAsia="en-MU"/>
        </w:rPr>
        <w:t>, hence the</w:t>
      </w:r>
      <w:r w:rsidR="00957DD5">
        <w:rPr>
          <w:rFonts w:eastAsia="Times New Roman" w:cs="Courier New"/>
          <w:color w:val="202124"/>
          <w:lang w:val="en-US" w:eastAsia="en-MU"/>
        </w:rPr>
        <w:t>re is an</w:t>
      </w:r>
      <w:r w:rsidRPr="00EC084B">
        <w:rPr>
          <w:rFonts w:eastAsia="Times New Roman" w:cs="Courier New"/>
          <w:color w:val="202124"/>
          <w:lang w:val="en-US" w:eastAsia="en-MU"/>
        </w:rPr>
        <w:t xml:space="preserve"> effort to approve shipyards. Out of 20 sites visited, only 9 have been approved. Pilot project: safety kit to be distributed and beacon test campaign carried out for search and rescue.</w:t>
      </w:r>
    </w:p>
    <w:p w14:paraId="7919CEFD" w14:textId="291106CD" w:rsidR="00A948C7" w:rsidRPr="00EC084B" w:rsidRDefault="00A948C7"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u w:val="single"/>
          <w:lang w:val="en-US" w:eastAsia="en-MU"/>
        </w:rPr>
        <w:t xml:space="preserve">Boat registration </w:t>
      </w:r>
      <w:proofErr w:type="gramStart"/>
      <w:r w:rsidRPr="00EC084B">
        <w:rPr>
          <w:rFonts w:eastAsia="Times New Roman" w:cs="Courier New"/>
          <w:color w:val="202124"/>
          <w:u w:val="single"/>
          <w:lang w:val="en-US" w:eastAsia="en-MU"/>
        </w:rPr>
        <w:t xml:space="preserve">component </w:t>
      </w:r>
      <w:r w:rsidRPr="00EC084B">
        <w:rPr>
          <w:rFonts w:eastAsia="Times New Roman" w:cs="Courier New"/>
          <w:color w:val="202124"/>
          <w:lang w:val="en-US" w:eastAsia="en-MU"/>
        </w:rPr>
        <w:t>:</w:t>
      </w:r>
      <w:proofErr w:type="gramEnd"/>
      <w:r w:rsidRPr="00EC084B">
        <w:rPr>
          <w:rFonts w:eastAsia="Times New Roman" w:cs="Courier New"/>
          <w:color w:val="202124"/>
          <w:lang w:val="en-US" w:eastAsia="en-MU"/>
        </w:rPr>
        <w:t xml:space="preserve"> A Mauritanian consultant set up the database in the Cloud system and </w:t>
      </w:r>
      <w:r w:rsidRPr="00E5654B">
        <w:rPr>
          <w:rFonts w:eastAsia="Times New Roman" w:cs="Courier New"/>
          <w:color w:val="202124"/>
          <w:lang w:val="en-US" w:eastAsia="en-MU"/>
        </w:rPr>
        <w:t>set up the statistics, the structuring of the sector</w:t>
      </w:r>
      <w:r w:rsidRPr="00EC084B">
        <w:rPr>
          <w:rFonts w:eastAsia="Times New Roman" w:cs="Courier New"/>
          <w:color w:val="202124"/>
          <w:lang w:val="en-US" w:eastAsia="en-MU"/>
        </w:rPr>
        <w:t xml:space="preserve"> and the licensing system.</w:t>
      </w:r>
    </w:p>
    <w:p w14:paraId="0D3EA976" w14:textId="79928505" w:rsidR="00FA6ACD" w:rsidRPr="005B1674" w:rsidRDefault="00FA6ACD" w:rsidP="005B6892">
      <w:pPr>
        <w:pStyle w:val="Header"/>
        <w:spacing w:line="276" w:lineRule="auto"/>
        <w:ind w:left="0"/>
        <w:rPr>
          <w:rFonts w:eastAsia="Times New Roman" w:cs="Courier New"/>
          <w:color w:val="202124"/>
          <w:lang w:val="en-US" w:eastAsia="en-MU"/>
        </w:rPr>
      </w:pPr>
      <w:r w:rsidRPr="005B1674">
        <w:rPr>
          <w:rFonts w:eastAsia="Times New Roman" w:cs="Courier New"/>
          <w:color w:val="202124"/>
          <w:lang w:val="en-US" w:eastAsia="en-MU"/>
        </w:rPr>
        <w:t xml:space="preserve">No fishing agreement has been concluded with the European </w:t>
      </w:r>
      <w:proofErr w:type="gramStart"/>
      <w:r w:rsidRPr="005B1674">
        <w:rPr>
          <w:rFonts w:eastAsia="Times New Roman" w:cs="Courier New"/>
          <w:color w:val="202124"/>
          <w:lang w:val="en-US" w:eastAsia="en-MU"/>
        </w:rPr>
        <w:t>Union ,</w:t>
      </w:r>
      <w:proofErr w:type="gramEnd"/>
      <w:r w:rsidRPr="005B1674">
        <w:rPr>
          <w:rFonts w:eastAsia="Times New Roman" w:cs="Courier New"/>
          <w:color w:val="202124"/>
          <w:lang w:val="en-US" w:eastAsia="en-MU"/>
        </w:rPr>
        <w:t xml:space="preserve"> however there are some with the private sector.</w:t>
      </w:r>
    </w:p>
    <w:p w14:paraId="0505FAD8" w14:textId="648E854F" w:rsidR="00D02DF6" w:rsidRPr="00EC084B" w:rsidRDefault="00D02DF6"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1 Iranian ship was seized and abandoned at the port of Moroni.</w:t>
      </w:r>
    </w:p>
    <w:p w14:paraId="4A9D0343" w14:textId="4506D164" w:rsidR="00D02DF6" w:rsidRPr="005B1674" w:rsidRDefault="00D02DF6" w:rsidP="005B6892">
      <w:pPr>
        <w:pStyle w:val="Header"/>
        <w:spacing w:line="276" w:lineRule="auto"/>
        <w:ind w:left="0"/>
        <w:rPr>
          <w:rFonts w:eastAsia="Times New Roman" w:cs="Courier New"/>
          <w:color w:val="202124"/>
          <w:lang w:val="en-US" w:eastAsia="en-MU"/>
        </w:rPr>
      </w:pPr>
      <w:r w:rsidRPr="005B1674">
        <w:rPr>
          <w:rFonts w:eastAsia="Times New Roman" w:cs="Courier New"/>
          <w:color w:val="202124"/>
          <w:lang w:val="en-US" w:eastAsia="en-MU"/>
        </w:rPr>
        <w:t xml:space="preserve">Control at sea and coastal surveillance are carried out with the Coast </w:t>
      </w:r>
      <w:proofErr w:type="gramStart"/>
      <w:r w:rsidRPr="005B1674">
        <w:rPr>
          <w:rFonts w:eastAsia="Times New Roman" w:cs="Courier New"/>
          <w:color w:val="202124"/>
          <w:lang w:val="en-US" w:eastAsia="en-MU"/>
        </w:rPr>
        <w:t>Guard .</w:t>
      </w:r>
      <w:proofErr w:type="gramEnd"/>
    </w:p>
    <w:p w14:paraId="319BB8FA" w14:textId="72A669EA" w:rsidR="00D02DF6" w:rsidRPr="00EC084B" w:rsidRDefault="00D02DF6" w:rsidP="005B6892">
      <w:pPr>
        <w:pStyle w:val="Header"/>
        <w:spacing w:line="276" w:lineRule="auto"/>
        <w:ind w:left="0"/>
        <w:rPr>
          <w:rFonts w:eastAsia="Times New Roman" w:cs="Courier New"/>
          <w:color w:val="202124"/>
          <w:lang w:val="en-US" w:eastAsia="en-MU"/>
        </w:rPr>
      </w:pPr>
      <w:proofErr w:type="spellStart"/>
      <w:r w:rsidRPr="00EC084B">
        <w:rPr>
          <w:rFonts w:eastAsia="Times New Roman" w:cs="Courier New"/>
          <w:color w:val="202124"/>
          <w:lang w:val="en-US" w:eastAsia="en-MU"/>
        </w:rPr>
        <w:t>Mohéli</w:t>
      </w:r>
      <w:proofErr w:type="spellEnd"/>
      <w:r w:rsidRPr="00EC084B">
        <w:rPr>
          <w:rFonts w:eastAsia="Times New Roman" w:cs="Courier New"/>
          <w:color w:val="202124"/>
          <w:lang w:val="en-US" w:eastAsia="en-MU"/>
        </w:rPr>
        <w:t xml:space="preserve"> Marine Park is monitored in collaboration with the </w:t>
      </w:r>
      <w:r w:rsidR="00EA0AE9">
        <w:rPr>
          <w:rFonts w:eastAsia="Times New Roman" w:cs="Courier New"/>
          <w:color w:val="202124"/>
          <w:lang w:val="en-US" w:eastAsia="en-MU"/>
        </w:rPr>
        <w:t xml:space="preserve">Protected Marine Area </w:t>
      </w:r>
      <w:r w:rsidR="003C3003">
        <w:rPr>
          <w:rFonts w:eastAsia="Times New Roman" w:cs="Courier New"/>
          <w:color w:val="202124"/>
          <w:lang w:val="en-US" w:eastAsia="en-MU"/>
        </w:rPr>
        <w:t>(</w:t>
      </w:r>
      <w:r w:rsidRPr="00EC084B">
        <w:rPr>
          <w:rFonts w:eastAsia="Times New Roman" w:cs="Courier New"/>
          <w:color w:val="202124"/>
          <w:lang w:val="en-US" w:eastAsia="en-MU"/>
        </w:rPr>
        <w:t>AMP</w:t>
      </w:r>
      <w:r w:rsidR="003C3003">
        <w:rPr>
          <w:rFonts w:eastAsia="Times New Roman" w:cs="Courier New"/>
          <w:color w:val="202124"/>
          <w:lang w:val="en-US" w:eastAsia="en-MU"/>
        </w:rPr>
        <w:t>)</w:t>
      </w:r>
      <w:r w:rsidRPr="00EC084B">
        <w:rPr>
          <w:rFonts w:eastAsia="Times New Roman" w:cs="Courier New"/>
          <w:color w:val="202124"/>
          <w:lang w:val="en-US" w:eastAsia="en-MU"/>
        </w:rPr>
        <w:t>.</w:t>
      </w:r>
    </w:p>
    <w:p w14:paraId="09B5A773" w14:textId="14C47F6C" w:rsidR="006C104D" w:rsidRPr="00EC084B" w:rsidRDefault="006C104D"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 xml:space="preserve">There is a co-management agreement on the 3 islands: 1 mission/quarter/island, </w:t>
      </w:r>
      <w:proofErr w:type="gramStart"/>
      <w:r w:rsidRPr="00EC084B">
        <w:rPr>
          <w:rFonts w:eastAsia="Times New Roman" w:cs="Courier New"/>
          <w:color w:val="202124"/>
          <w:lang w:val="en-US" w:eastAsia="en-MU"/>
        </w:rPr>
        <w:t>i.e.</w:t>
      </w:r>
      <w:proofErr w:type="gramEnd"/>
      <w:r w:rsidRPr="00EC084B">
        <w:rPr>
          <w:rFonts w:eastAsia="Times New Roman" w:cs="Courier New"/>
          <w:color w:val="202124"/>
          <w:lang w:val="en-US" w:eastAsia="en-MU"/>
        </w:rPr>
        <w:t xml:space="preserve"> 15 days in total.</w:t>
      </w:r>
    </w:p>
    <w:p w14:paraId="51590B67" w14:textId="116D2EC7" w:rsidR="00F47314" w:rsidRPr="00EC084B" w:rsidRDefault="00F47314"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On average 30 canoes checked, the types of offense are: unauthorized nets, dynamite fishing, poaching of sea turtles.</w:t>
      </w:r>
    </w:p>
    <w:p w14:paraId="24A84669" w14:textId="461F0927" w:rsidR="00974EDB" w:rsidRPr="00EC084B" w:rsidRDefault="00974EDB"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No checks on land were carried out.</w:t>
      </w:r>
    </w:p>
    <w:p w14:paraId="2FAF05D8" w14:textId="6C258E77" w:rsidR="00974EDB" w:rsidRPr="00EC084B" w:rsidRDefault="00974EDB"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Proposed solutions: set up branches</w:t>
      </w:r>
      <w:r w:rsidR="00EA0AE9">
        <w:rPr>
          <w:rFonts w:eastAsia="Times New Roman" w:cs="Courier New"/>
          <w:color w:val="202124"/>
          <w:lang w:val="en-US" w:eastAsia="en-MU"/>
        </w:rPr>
        <w:t xml:space="preserve"> of Fisheries Monitoring and Control Centre</w:t>
      </w:r>
      <w:r w:rsidRPr="00EC084B">
        <w:rPr>
          <w:rFonts w:eastAsia="Times New Roman" w:cs="Courier New"/>
          <w:color w:val="202124"/>
          <w:lang w:val="en-US" w:eastAsia="en-MU"/>
        </w:rPr>
        <w:t xml:space="preserve"> on each island and include the CNCSP budget in the national budget.</w:t>
      </w:r>
    </w:p>
    <w:p w14:paraId="03558F3A" w14:textId="77777777" w:rsidR="005F2D5B" w:rsidRPr="00EC084B" w:rsidRDefault="005F2D5B" w:rsidP="00540038">
      <w:pPr>
        <w:pStyle w:val="Header"/>
        <w:spacing w:line="276" w:lineRule="auto"/>
        <w:ind w:left="0"/>
        <w:rPr>
          <w:sz w:val="24"/>
          <w:szCs w:val="24"/>
          <w:lang w:val="en-US"/>
        </w:rPr>
      </w:pPr>
    </w:p>
    <w:p w14:paraId="5E065AAE" w14:textId="592DDA3B" w:rsidR="00027C85" w:rsidRDefault="005B6892" w:rsidP="00027C85">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lastRenderedPageBreak/>
        <w:t>France/REUNION</w:t>
      </w:r>
    </w:p>
    <w:p w14:paraId="1A74C932" w14:textId="62E0EC23" w:rsidR="005B6892" w:rsidRPr="00EC084B" w:rsidRDefault="00FB561A" w:rsidP="005B6892">
      <w:pPr>
        <w:pStyle w:val="Header"/>
        <w:spacing w:line="276" w:lineRule="auto"/>
        <w:ind w:left="0"/>
        <w:rPr>
          <w:rFonts w:eastAsia="Times New Roman" w:cs="Courier New"/>
          <w:color w:val="202124"/>
          <w:lang w:val="en-US" w:eastAsia="en-MU"/>
        </w:rPr>
      </w:pPr>
      <w:r w:rsidRPr="00EC084B">
        <w:rPr>
          <w:rFonts w:eastAsia="Times New Roman" w:cs="Courier New"/>
          <w:color w:val="202124"/>
          <w:lang w:val="en-US" w:eastAsia="en-MU"/>
        </w:rPr>
        <w:t xml:space="preserve">In </w:t>
      </w:r>
      <w:r w:rsidR="00D33FDE" w:rsidRPr="00EC084B">
        <w:rPr>
          <w:rFonts w:eastAsia="Times New Roman" w:cs="Courier New"/>
          <w:color w:val="202124"/>
          <w:lang w:val="en-US" w:eastAsia="en-MU"/>
        </w:rPr>
        <w:t xml:space="preserve">2021, there was an adaptation of local tuna fishery legislation and an extension of nature reserves. It was carried out 400 days at sea over the entire Indian Ocean and 15 checks by air means. Satellite surveillance is deployed in Kerguelen and the TAAF and also for the landing of toothfish. The control on the high seas by applying the </w:t>
      </w:r>
      <w:r w:rsidR="00BD4A16">
        <w:rPr>
          <w:rFonts w:eastAsia="Times New Roman" w:cs="Courier New"/>
          <w:color w:val="202124"/>
          <w:lang w:val="en-US" w:eastAsia="en-MU"/>
        </w:rPr>
        <w:t>SIOFA</w:t>
      </w:r>
      <w:r w:rsidR="00D33FDE" w:rsidRPr="00EC084B">
        <w:rPr>
          <w:rFonts w:eastAsia="Times New Roman" w:cs="Courier New"/>
          <w:color w:val="202124"/>
          <w:lang w:val="en-US" w:eastAsia="en-MU"/>
        </w:rPr>
        <w:t xml:space="preserve"> protocol made it possible to carry out 3 controls on board. Control on the Banc de </w:t>
      </w:r>
      <w:r w:rsidR="006977F7" w:rsidRPr="00EC084B">
        <w:rPr>
          <w:rFonts w:eastAsia="Times New Roman" w:cs="Courier New"/>
          <w:color w:val="202124"/>
          <w:lang w:val="en-US" w:eastAsia="en-MU"/>
        </w:rPr>
        <w:t xml:space="preserve">Saya de </w:t>
      </w:r>
      <w:proofErr w:type="spellStart"/>
      <w:r w:rsidR="006977F7" w:rsidRPr="00EC084B">
        <w:rPr>
          <w:rFonts w:eastAsia="Times New Roman" w:cs="Courier New"/>
          <w:color w:val="202124"/>
          <w:lang w:val="en-US" w:eastAsia="en-MU"/>
        </w:rPr>
        <w:t>Malha</w:t>
      </w:r>
      <w:proofErr w:type="spellEnd"/>
      <w:r w:rsidR="006977F7" w:rsidRPr="00EC084B">
        <w:rPr>
          <w:rFonts w:eastAsia="Times New Roman" w:cs="Courier New"/>
          <w:color w:val="202124"/>
          <w:lang w:val="en-US" w:eastAsia="en-MU"/>
        </w:rPr>
        <w:t xml:space="preserve"> is possible thanks to the </w:t>
      </w:r>
      <w:r w:rsidR="001F5D05">
        <w:rPr>
          <w:rFonts w:eastAsia="Times New Roman" w:cs="Courier New"/>
          <w:color w:val="202124"/>
          <w:lang w:val="en-US" w:eastAsia="en-MU"/>
        </w:rPr>
        <w:t>SIOFA</w:t>
      </w:r>
    </w:p>
    <w:p w14:paraId="2C95B0A1" w14:textId="77777777" w:rsidR="00130A9B" w:rsidRPr="00F65AA1" w:rsidRDefault="00130A9B" w:rsidP="00130A9B">
      <w:pPr>
        <w:pStyle w:val="Header"/>
        <w:spacing w:line="276" w:lineRule="auto"/>
        <w:ind w:left="0"/>
        <w:rPr>
          <w:color w:val="31849B" w:themeColor="accent5" w:themeShade="BF"/>
          <w:sz w:val="24"/>
          <w:szCs w:val="24"/>
          <w:lang w:val="en-MU"/>
        </w:rPr>
      </w:pPr>
    </w:p>
    <w:p w14:paraId="5D30E03C" w14:textId="399AFA04" w:rsidR="00027C85" w:rsidRDefault="00DE04B9" w:rsidP="00027C85">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KENYA</w:t>
      </w:r>
    </w:p>
    <w:p w14:paraId="3635C3BF" w14:textId="0C9CF881" w:rsidR="00DE04B9" w:rsidRPr="00EC084B" w:rsidRDefault="00E94B23" w:rsidP="00DE04B9">
      <w:pPr>
        <w:pStyle w:val="Header"/>
        <w:spacing w:line="276" w:lineRule="auto"/>
        <w:ind w:left="0"/>
        <w:rPr>
          <w:lang w:val="en-US"/>
        </w:rPr>
      </w:pPr>
      <w:r w:rsidRPr="00EC084B">
        <w:rPr>
          <w:rFonts w:eastAsia="Times New Roman" w:cs="Courier New"/>
          <w:color w:val="202124"/>
          <w:lang w:val="en-US" w:eastAsia="en-MU"/>
        </w:rPr>
        <w:t xml:space="preserve">Kenya uses the </w:t>
      </w:r>
      <w:r w:rsidR="00BD4A16">
        <w:rPr>
          <w:rFonts w:eastAsia="Times New Roman" w:cs="Courier New"/>
          <w:color w:val="202124"/>
          <w:lang w:val="en-US" w:eastAsia="en-MU"/>
        </w:rPr>
        <w:t>patrol</w:t>
      </w:r>
      <w:r w:rsidRPr="00EC084B">
        <w:rPr>
          <w:rFonts w:eastAsia="Times New Roman" w:cs="Courier New"/>
          <w:color w:val="202124"/>
          <w:lang w:val="en-US" w:eastAsia="en-MU"/>
        </w:rPr>
        <w:t xml:space="preserve"> vessel "DORIA" for the control of fishing vessels at sea. The Kenya </w:t>
      </w:r>
      <w:r w:rsidR="00513AC7" w:rsidRPr="00EC084B">
        <w:rPr>
          <w:rFonts w:eastAsia="Times New Roman" w:cs="Courier New"/>
          <w:color w:val="202124"/>
          <w:lang w:val="en-US" w:eastAsia="en-MU"/>
        </w:rPr>
        <w:t xml:space="preserve">Fisheries Service </w:t>
      </w:r>
      <w:proofErr w:type="gramStart"/>
      <w:r w:rsidR="00513AC7" w:rsidRPr="00EC084B">
        <w:rPr>
          <w:rFonts w:eastAsia="Times New Roman" w:cs="Courier New"/>
          <w:color w:val="202124"/>
          <w:lang w:val="en-US" w:eastAsia="en-MU"/>
        </w:rPr>
        <w:t xml:space="preserve">( </w:t>
      </w:r>
      <w:proofErr w:type="spellStart"/>
      <w:r w:rsidR="00513AC7" w:rsidRPr="00EC084B">
        <w:rPr>
          <w:rFonts w:eastAsia="Times New Roman" w:cs="Courier New"/>
          <w:color w:val="202124"/>
          <w:lang w:val="en-US" w:eastAsia="en-MU"/>
        </w:rPr>
        <w:t>KeFS</w:t>
      </w:r>
      <w:proofErr w:type="spellEnd"/>
      <w:proofErr w:type="gramEnd"/>
      <w:r w:rsidR="00513AC7" w:rsidRPr="00EC084B">
        <w:rPr>
          <w:rFonts w:eastAsia="Times New Roman" w:cs="Courier New"/>
          <w:color w:val="202124"/>
          <w:lang w:val="en-US" w:eastAsia="en-MU"/>
        </w:rPr>
        <w:t xml:space="preserve"> ) works with the coast guard to achieve different objectives (fight against IUU fishing, crimes, immigration, marine pollution , human trafficking, maritime piracy, search and rescue, etc.).</w:t>
      </w:r>
    </w:p>
    <w:p w14:paraId="1E47FA29" w14:textId="77777777" w:rsidR="00F65AA1" w:rsidRPr="00E94B23" w:rsidRDefault="00F65AA1" w:rsidP="00F65AA1">
      <w:pPr>
        <w:pStyle w:val="Header"/>
        <w:spacing w:line="276" w:lineRule="auto"/>
        <w:ind w:left="0"/>
        <w:rPr>
          <w:lang w:val="en-MU"/>
        </w:rPr>
      </w:pPr>
    </w:p>
    <w:p w14:paraId="7920827B" w14:textId="5FD7A246" w:rsidR="00027C85" w:rsidRDefault="00DE04B9" w:rsidP="00027C85">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MADAGASCAR</w:t>
      </w:r>
    </w:p>
    <w:p w14:paraId="4BA72AAE" w14:textId="67E2FD2F" w:rsidR="0074029B" w:rsidRPr="008E4DFD" w:rsidRDefault="007C19BA" w:rsidP="0074029B">
      <w:pPr>
        <w:pStyle w:val="Header"/>
        <w:spacing w:line="276" w:lineRule="auto"/>
        <w:ind w:left="0"/>
        <w:rPr>
          <w:lang w:val="en-MU"/>
        </w:rPr>
      </w:pPr>
      <w:r w:rsidRPr="005B1674">
        <w:rPr>
          <w:rFonts w:eastAsia="Times New Roman" w:cs="Courier New"/>
          <w:color w:val="202124"/>
          <w:lang w:val="en-US" w:eastAsia="en-MU"/>
        </w:rPr>
        <w:t xml:space="preserve">39 trawlers were </w:t>
      </w:r>
      <w:r w:rsidR="009834C8">
        <w:rPr>
          <w:rFonts w:eastAsia="Times New Roman" w:cs="Courier New"/>
          <w:color w:val="202124"/>
          <w:lang w:val="en-US" w:eastAsia="en-MU"/>
        </w:rPr>
        <w:t>inspected</w:t>
      </w:r>
      <w:r w:rsidR="009834C8" w:rsidRPr="005B1674">
        <w:rPr>
          <w:rFonts w:eastAsia="Times New Roman" w:cs="Courier New"/>
          <w:color w:val="202124"/>
          <w:lang w:val="en-US" w:eastAsia="en-MU"/>
        </w:rPr>
        <w:t xml:space="preserve"> </w:t>
      </w:r>
      <w:r w:rsidRPr="005B1674">
        <w:rPr>
          <w:rFonts w:eastAsia="Times New Roman" w:cs="Courier New"/>
          <w:color w:val="202124"/>
          <w:lang w:val="en-US" w:eastAsia="en-MU"/>
        </w:rPr>
        <w:t>at the port. The autonomy of the</w:t>
      </w:r>
      <w:r w:rsidR="00BD4A16">
        <w:rPr>
          <w:rFonts w:eastAsia="Times New Roman" w:cs="Courier New"/>
          <w:color w:val="202124"/>
          <w:lang w:val="en-US" w:eastAsia="en-MU"/>
        </w:rPr>
        <w:t xml:space="preserve"> patrol</w:t>
      </w:r>
      <w:r w:rsidRPr="005B1674">
        <w:rPr>
          <w:rFonts w:eastAsia="Times New Roman" w:cs="Courier New"/>
          <w:color w:val="202124"/>
          <w:lang w:val="en-US" w:eastAsia="en-MU"/>
        </w:rPr>
        <w:t xml:space="preserve"> vessel "ATSANTSA" is 15 days while that of "TELONIFY" is 12 days at sea. Due to a lack of budget, no mission at sea was carried out</w:t>
      </w:r>
      <w:r w:rsidR="00B54790">
        <w:rPr>
          <w:rFonts w:eastAsia="Times New Roman" w:cs="Courier New"/>
          <w:color w:val="202124"/>
          <w:lang w:val="en-US" w:eastAsia="en-MU"/>
        </w:rPr>
        <w:t xml:space="preserve"> during 2021</w:t>
      </w:r>
      <w:r w:rsidRPr="005B1674">
        <w:rPr>
          <w:rFonts w:eastAsia="Times New Roman" w:cs="Courier New"/>
          <w:color w:val="202124"/>
          <w:lang w:val="en-US" w:eastAsia="en-MU"/>
        </w:rPr>
        <w:t xml:space="preserve">. On the other hand, on land, 19 missions of 10 days </w:t>
      </w:r>
      <w:r w:rsidR="0074029B" w:rsidRPr="005B1674">
        <w:rPr>
          <w:rFonts w:eastAsia="Times New Roman" w:cs="Courier New"/>
          <w:color w:val="202124"/>
          <w:lang w:val="en-US" w:eastAsia="en-MU"/>
        </w:rPr>
        <w:t xml:space="preserve">on average were carried out and made it possible to check 17 fishmongers, 7 markets and 1674 collectors. </w:t>
      </w:r>
      <w:r w:rsidR="0074029B" w:rsidRPr="00EC084B">
        <w:rPr>
          <w:rFonts w:eastAsia="Times New Roman" w:cs="Courier New"/>
          <w:color w:val="202124"/>
          <w:lang w:val="en-US" w:eastAsia="en-MU"/>
        </w:rPr>
        <w:t xml:space="preserve">2 cases of offenses in the hotel business and 131 cases at the collector level were noted and fined. No </w:t>
      </w:r>
      <w:r w:rsidR="00F57826">
        <w:rPr>
          <w:rFonts w:eastAsia="Times New Roman" w:cs="Courier New"/>
          <w:color w:val="202124"/>
          <w:lang w:val="en-US" w:eastAsia="en-MU"/>
        </w:rPr>
        <w:t>aerial surveillance</w:t>
      </w:r>
      <w:r w:rsidR="0074029B" w:rsidRPr="00EC084B">
        <w:rPr>
          <w:rFonts w:eastAsia="Times New Roman" w:cs="Courier New"/>
          <w:color w:val="202124"/>
          <w:lang w:val="en-US" w:eastAsia="en-MU"/>
        </w:rPr>
        <w:t xml:space="preserve"> was carried out either. The observers were able to carry out 22 missions aboard national </w:t>
      </w:r>
      <w:r w:rsidR="009834C8">
        <w:rPr>
          <w:rFonts w:eastAsia="Times New Roman" w:cs="Courier New"/>
          <w:color w:val="202124"/>
          <w:lang w:val="en-US" w:eastAsia="en-MU"/>
        </w:rPr>
        <w:t>fishing vessels</w:t>
      </w:r>
      <w:r w:rsidR="0074029B" w:rsidRPr="00EC084B">
        <w:rPr>
          <w:rFonts w:eastAsia="Times New Roman" w:cs="Courier New"/>
          <w:color w:val="202124"/>
          <w:lang w:val="en-US" w:eastAsia="en-MU"/>
        </w:rPr>
        <w:t>, accounting for 996 days at sea.</w:t>
      </w:r>
    </w:p>
    <w:p w14:paraId="7EDAC738" w14:textId="7D494BF5" w:rsidR="00E94B23" w:rsidRPr="008E4DFD" w:rsidRDefault="00E94B23" w:rsidP="00E94B23">
      <w:pPr>
        <w:pStyle w:val="Header"/>
        <w:spacing w:line="276" w:lineRule="auto"/>
        <w:ind w:left="0"/>
        <w:rPr>
          <w:lang w:val="en-MU"/>
        </w:rPr>
      </w:pPr>
    </w:p>
    <w:p w14:paraId="7F2FDBCE" w14:textId="450F916A" w:rsidR="00027C85" w:rsidRDefault="00DE04B9" w:rsidP="00027C85">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MAURITIUS</w:t>
      </w:r>
    </w:p>
    <w:p w14:paraId="536B40E6" w14:textId="23415ACA" w:rsidR="00DE04B9" w:rsidRDefault="00FD06A4" w:rsidP="00DE04B9">
      <w:pPr>
        <w:pStyle w:val="Header"/>
        <w:spacing w:line="276" w:lineRule="auto"/>
        <w:ind w:left="0"/>
        <w:rPr>
          <w:lang w:val="en-US"/>
        </w:rPr>
      </w:pPr>
      <w:r w:rsidRPr="00EC084B">
        <w:rPr>
          <w:lang w:val="en-US"/>
        </w:rPr>
        <w:t xml:space="preserve">Fisheries surveillance is the responsibility of the National Coast Guard </w:t>
      </w:r>
      <w:proofErr w:type="gramStart"/>
      <w:r w:rsidRPr="00EC084B">
        <w:rPr>
          <w:lang w:val="en-US"/>
        </w:rPr>
        <w:t xml:space="preserve">( </w:t>
      </w:r>
      <w:r w:rsidRPr="00EC084B">
        <w:rPr>
          <w:rFonts w:eastAsia="Times New Roman" w:cs="Courier New"/>
          <w:color w:val="202124"/>
          <w:lang w:val="en-US" w:eastAsia="en-MU"/>
        </w:rPr>
        <w:t>NCG</w:t>
      </w:r>
      <w:proofErr w:type="gramEnd"/>
      <w:r w:rsidRPr="00EC084B">
        <w:rPr>
          <w:rFonts w:eastAsia="Times New Roman" w:cs="Courier New"/>
          <w:color w:val="202124"/>
          <w:lang w:val="en-US" w:eastAsia="en-MU"/>
        </w:rPr>
        <w:t xml:space="preserve"> </w:t>
      </w:r>
      <w:r w:rsidRPr="00EC084B">
        <w:rPr>
          <w:lang w:val="en-US"/>
        </w:rPr>
        <w:t>). However, Mauritius is committed to the fight against IUU fishing and in 2021, a Mauritian vessel, an Iranian vessel and two Taiwanese ferry vessels were arrested.</w:t>
      </w:r>
    </w:p>
    <w:p w14:paraId="1D44BDE5" w14:textId="026DAE13" w:rsidR="00295A12" w:rsidRDefault="00295A12" w:rsidP="00DE04B9">
      <w:pPr>
        <w:pStyle w:val="Header"/>
        <w:spacing w:line="276" w:lineRule="auto"/>
        <w:ind w:left="0"/>
        <w:rPr>
          <w:lang w:val="en-US"/>
        </w:rPr>
      </w:pPr>
      <w:r w:rsidRPr="00BE0B1D">
        <w:rPr>
          <w:b/>
          <w:bCs/>
          <w:u w:val="single"/>
          <w:lang w:val="en-US"/>
        </w:rPr>
        <w:t>N</w:t>
      </w:r>
      <w:r w:rsidR="00BE0B1D">
        <w:rPr>
          <w:b/>
          <w:bCs/>
          <w:u w:val="single"/>
          <w:lang w:val="en-US"/>
        </w:rPr>
        <w:t>umber</w:t>
      </w:r>
      <w:r w:rsidRPr="00BE0B1D">
        <w:rPr>
          <w:b/>
          <w:bCs/>
          <w:u w:val="single"/>
          <w:lang w:val="en-US"/>
        </w:rPr>
        <w:t xml:space="preserve"> of </w:t>
      </w:r>
      <w:proofErr w:type="gramStart"/>
      <w:r w:rsidR="00BE0B1D" w:rsidRPr="00BE0B1D">
        <w:rPr>
          <w:b/>
          <w:bCs/>
          <w:u w:val="single"/>
          <w:lang w:val="en-US"/>
        </w:rPr>
        <w:t>mission</w:t>
      </w:r>
      <w:proofErr w:type="gramEnd"/>
      <w:r w:rsidRPr="00BE0B1D">
        <w:rPr>
          <w:b/>
          <w:bCs/>
          <w:u w:val="single"/>
          <w:lang w:val="en-US"/>
        </w:rPr>
        <w:t xml:space="preserve"> at sea:</w:t>
      </w:r>
      <w:r>
        <w:rPr>
          <w:lang w:val="en-US"/>
        </w:rPr>
        <w:t xml:space="preserve"> 485</w:t>
      </w:r>
    </w:p>
    <w:p w14:paraId="7EE66DD9" w14:textId="1C767C80" w:rsidR="00295A12" w:rsidRDefault="00295A12" w:rsidP="00DE04B9">
      <w:pPr>
        <w:pStyle w:val="Header"/>
        <w:spacing w:line="276" w:lineRule="auto"/>
        <w:ind w:left="0"/>
        <w:rPr>
          <w:lang w:val="en-US"/>
        </w:rPr>
      </w:pPr>
      <w:r>
        <w:rPr>
          <w:lang w:val="en-US"/>
        </w:rPr>
        <w:t xml:space="preserve">No of </w:t>
      </w:r>
      <w:proofErr w:type="spellStart"/>
      <w:r>
        <w:rPr>
          <w:lang w:val="en-US"/>
        </w:rPr>
        <w:t>Longliners</w:t>
      </w:r>
      <w:proofErr w:type="spellEnd"/>
      <w:r>
        <w:rPr>
          <w:lang w:val="en-US"/>
        </w:rPr>
        <w:t xml:space="preserve"> inspected</w:t>
      </w:r>
      <w:r w:rsidR="00BE0B1D">
        <w:rPr>
          <w:lang w:val="en-US"/>
        </w:rPr>
        <w:t>: 73</w:t>
      </w:r>
    </w:p>
    <w:p w14:paraId="089307AE" w14:textId="23C8D2C5" w:rsidR="00BE0B1D" w:rsidRDefault="00BE0B1D" w:rsidP="00DE04B9">
      <w:pPr>
        <w:pStyle w:val="Header"/>
        <w:spacing w:line="276" w:lineRule="auto"/>
        <w:ind w:left="0"/>
        <w:rPr>
          <w:lang w:val="en-US"/>
        </w:rPr>
      </w:pPr>
      <w:r>
        <w:rPr>
          <w:lang w:val="en-US"/>
        </w:rPr>
        <w:t>No of sports fisher, catamaran and pirogue inspected: 28</w:t>
      </w:r>
    </w:p>
    <w:p w14:paraId="6A4A98D8" w14:textId="3D93D783" w:rsidR="00BE0B1D" w:rsidRDefault="00BE0B1D" w:rsidP="00DE04B9">
      <w:pPr>
        <w:pStyle w:val="Header"/>
        <w:spacing w:line="276" w:lineRule="auto"/>
        <w:ind w:left="0"/>
        <w:rPr>
          <w:lang w:val="en-US"/>
        </w:rPr>
      </w:pPr>
      <w:r>
        <w:rPr>
          <w:lang w:val="en-US"/>
        </w:rPr>
        <w:t>No of contravention established/cases of illegal fishing: 50</w:t>
      </w:r>
    </w:p>
    <w:p w14:paraId="6BBF7EE6" w14:textId="53A70E9F" w:rsidR="00BE0B1D" w:rsidRDefault="00BE0B1D" w:rsidP="00DE04B9">
      <w:pPr>
        <w:pStyle w:val="Header"/>
        <w:spacing w:line="276" w:lineRule="auto"/>
        <w:ind w:left="0"/>
        <w:rPr>
          <w:lang w:val="en-US"/>
        </w:rPr>
      </w:pPr>
      <w:r>
        <w:rPr>
          <w:lang w:val="en-US"/>
        </w:rPr>
        <w:t>No of pick up/illegal fishing implement: 49</w:t>
      </w:r>
    </w:p>
    <w:p w14:paraId="4AE8D8CE" w14:textId="7430330C" w:rsidR="00BE0B1D" w:rsidRDefault="00BE0B1D" w:rsidP="00DE04B9">
      <w:pPr>
        <w:pStyle w:val="Header"/>
        <w:spacing w:line="276" w:lineRule="auto"/>
        <w:ind w:left="0"/>
        <w:rPr>
          <w:lang w:val="en-US"/>
        </w:rPr>
      </w:pPr>
      <w:r w:rsidRPr="00CC10C0">
        <w:rPr>
          <w:b/>
          <w:bCs/>
          <w:u w:val="single"/>
          <w:lang w:val="en-US"/>
        </w:rPr>
        <w:lastRenderedPageBreak/>
        <w:t>Number of aerial surveillance mission:</w:t>
      </w:r>
      <w:r>
        <w:rPr>
          <w:lang w:val="en-US"/>
        </w:rPr>
        <w:t xml:space="preserve"> </w:t>
      </w:r>
      <w:r w:rsidR="00CC10C0">
        <w:rPr>
          <w:lang w:val="en-US"/>
        </w:rPr>
        <w:t>153 of 4 hours of flight on average</w:t>
      </w:r>
    </w:p>
    <w:p w14:paraId="7823397C" w14:textId="4995837A" w:rsidR="00CC10C0" w:rsidRPr="00EC084B" w:rsidRDefault="00CC10C0" w:rsidP="00DE04B9">
      <w:pPr>
        <w:pStyle w:val="Header"/>
        <w:spacing w:line="276" w:lineRule="auto"/>
        <w:ind w:left="0"/>
        <w:rPr>
          <w:lang w:val="en-US"/>
        </w:rPr>
      </w:pPr>
      <w:r>
        <w:rPr>
          <w:lang w:val="en-US"/>
        </w:rPr>
        <w:t>No of vessels observed: 5,663 including 490 catamaran and 1,100 artisanal boats</w:t>
      </w:r>
    </w:p>
    <w:p w14:paraId="5C95A7A8" w14:textId="77777777" w:rsidR="008E4DFD" w:rsidRPr="006851F7" w:rsidRDefault="008E4DFD" w:rsidP="008E4DFD">
      <w:pPr>
        <w:pStyle w:val="Header"/>
        <w:spacing w:line="276" w:lineRule="auto"/>
        <w:ind w:left="0"/>
        <w:rPr>
          <w:lang w:val="en-US"/>
        </w:rPr>
      </w:pPr>
    </w:p>
    <w:p w14:paraId="44C618E0" w14:textId="0A9BE9B8" w:rsidR="00540038" w:rsidRDefault="00DE04B9" w:rsidP="00027C85">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MOZAMBIQUE</w:t>
      </w:r>
    </w:p>
    <w:p w14:paraId="6358676B" w14:textId="0D3B36D7" w:rsidR="00B92ACC" w:rsidRDefault="003E27A1" w:rsidP="009703BA">
      <w:pPr>
        <w:pStyle w:val="Header"/>
        <w:spacing w:line="276" w:lineRule="auto"/>
        <w:rPr>
          <w:lang w:val="fr-FR"/>
        </w:rPr>
      </w:pPr>
      <w:r>
        <w:rPr>
          <w:lang w:val="fr-FR"/>
        </w:rPr>
        <w:t>Absent.</w:t>
      </w:r>
    </w:p>
    <w:p w14:paraId="6B96066B" w14:textId="75813067" w:rsidR="00DE04B9" w:rsidRDefault="00DE04B9" w:rsidP="009703BA">
      <w:pPr>
        <w:pStyle w:val="Header"/>
        <w:spacing w:line="276" w:lineRule="auto"/>
        <w:rPr>
          <w:lang w:val="fr-FR"/>
        </w:rPr>
      </w:pPr>
    </w:p>
    <w:p w14:paraId="2E422E53" w14:textId="00D15814" w:rsidR="00DE04B9" w:rsidRDefault="00745AE9" w:rsidP="00DE04B9">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SEYCHELLES</w:t>
      </w:r>
    </w:p>
    <w:p w14:paraId="782AD13B" w14:textId="36169C24" w:rsidR="00DE04B9" w:rsidRPr="00EC084B" w:rsidRDefault="0083388E" w:rsidP="009703BA">
      <w:pPr>
        <w:pStyle w:val="Header"/>
        <w:spacing w:line="276" w:lineRule="auto"/>
        <w:rPr>
          <w:lang w:val="en-US"/>
        </w:rPr>
      </w:pPr>
      <w:r w:rsidRPr="00EC084B">
        <w:rPr>
          <w:lang w:val="en-US"/>
        </w:rPr>
        <w:t xml:space="preserve">Within the framework of the PSMA, 10% of industrial vessels were able to be inspected </w:t>
      </w:r>
      <w:r w:rsidR="009834C8">
        <w:rPr>
          <w:lang w:val="en-US"/>
        </w:rPr>
        <w:t>in</w:t>
      </w:r>
      <w:r w:rsidRPr="00EC084B">
        <w:rPr>
          <w:lang w:val="en-US"/>
        </w:rPr>
        <w:t xml:space="preserve"> port compared to 100% for the national fleet. Control at sea is the responsibility of the National Coast Guard (NCG). COVID 19 has slowed surveillance activities. </w:t>
      </w:r>
      <w:r w:rsidR="00AE2235" w:rsidRPr="00EC084B">
        <w:rPr>
          <w:lang w:val="en-US"/>
        </w:rPr>
        <w:t xml:space="preserve">The EMS </w:t>
      </w:r>
      <w:proofErr w:type="gramStart"/>
      <w:r w:rsidR="00AE2235" w:rsidRPr="00EC084B">
        <w:rPr>
          <w:lang w:val="en-US"/>
        </w:rPr>
        <w:t>( Electronic</w:t>
      </w:r>
      <w:proofErr w:type="gramEnd"/>
      <w:r w:rsidR="00AE2235" w:rsidRPr="00EC084B">
        <w:rPr>
          <w:lang w:val="en-US"/>
        </w:rPr>
        <w:t xml:space="preserve"> Monitoring System) or electronic observer is under discussion with the </w:t>
      </w:r>
      <w:proofErr w:type="spellStart"/>
      <w:r w:rsidR="00AE2235" w:rsidRPr="00EC084B">
        <w:rPr>
          <w:lang w:val="en-US"/>
        </w:rPr>
        <w:t>longliners</w:t>
      </w:r>
      <w:proofErr w:type="spellEnd"/>
      <w:r w:rsidR="00AE2235" w:rsidRPr="00EC084B">
        <w:rPr>
          <w:lang w:val="en-US"/>
        </w:rPr>
        <w:t xml:space="preserve"> and the industrial fleet. In fishing agreements, there is a legal requirement and </w:t>
      </w:r>
      <w:r w:rsidR="009834C8">
        <w:rPr>
          <w:lang w:val="en-US"/>
        </w:rPr>
        <w:t>since</w:t>
      </w:r>
      <w:r w:rsidR="00AE2235" w:rsidRPr="00EC084B">
        <w:rPr>
          <w:lang w:val="en-US"/>
        </w:rPr>
        <w:t xml:space="preserve"> January 2022, a commitment </w:t>
      </w:r>
      <w:r w:rsidR="009834C8">
        <w:rPr>
          <w:lang w:val="en-US"/>
        </w:rPr>
        <w:t>was</w:t>
      </w:r>
      <w:r w:rsidR="00AE2235" w:rsidRPr="00EC084B">
        <w:rPr>
          <w:lang w:val="en-US"/>
        </w:rPr>
        <w:t xml:space="preserve"> made by foreign vessels. For the national artisanal fishing fleet (8 m) with 480 boats, 10% of these boats are covered by a GSM system with solar panel. The IOTC supported a capacity building program (PSMA). Standard operating procedures have been updated, ship registers and certificate have been digit</w:t>
      </w:r>
      <w:r w:rsidR="009834C8">
        <w:rPr>
          <w:lang w:val="en-US"/>
        </w:rPr>
        <w:t>al</w:t>
      </w:r>
      <w:r w:rsidR="00AE2235" w:rsidRPr="00EC084B">
        <w:rPr>
          <w:lang w:val="en-US"/>
        </w:rPr>
        <w:t>ized.</w:t>
      </w:r>
    </w:p>
    <w:p w14:paraId="146AF8A8" w14:textId="66D1F489" w:rsidR="00DE04B9" w:rsidRPr="00EC084B" w:rsidRDefault="00DE04B9" w:rsidP="009703BA">
      <w:pPr>
        <w:pStyle w:val="Header"/>
        <w:spacing w:line="276" w:lineRule="auto"/>
        <w:rPr>
          <w:lang w:val="en-US"/>
        </w:rPr>
      </w:pPr>
    </w:p>
    <w:p w14:paraId="28FDE378" w14:textId="46C32C76" w:rsidR="00DE04B9" w:rsidRDefault="00745AE9" w:rsidP="00DE04B9">
      <w:pPr>
        <w:pStyle w:val="Header"/>
        <w:numPr>
          <w:ilvl w:val="0"/>
          <w:numId w:val="11"/>
        </w:numPr>
        <w:spacing w:line="276" w:lineRule="auto"/>
        <w:rPr>
          <w:color w:val="31849B" w:themeColor="accent5" w:themeShade="BF"/>
          <w:sz w:val="24"/>
          <w:szCs w:val="24"/>
          <w:lang w:val="fr-FR"/>
        </w:rPr>
      </w:pPr>
      <w:r>
        <w:rPr>
          <w:color w:val="31849B" w:themeColor="accent5" w:themeShade="BF"/>
          <w:sz w:val="24"/>
          <w:szCs w:val="24"/>
          <w:lang w:val="fr-FR"/>
        </w:rPr>
        <w:t>TANZANIA</w:t>
      </w:r>
    </w:p>
    <w:p w14:paraId="1F9F0BC1" w14:textId="796D2A74" w:rsidR="00DE04B9" w:rsidRPr="00EC084B" w:rsidRDefault="007C61E1" w:rsidP="009703BA">
      <w:pPr>
        <w:pStyle w:val="Header"/>
        <w:spacing w:line="276" w:lineRule="auto"/>
        <w:rPr>
          <w:lang w:val="en-US"/>
        </w:rPr>
      </w:pPr>
      <w:r w:rsidRPr="00EC084B">
        <w:rPr>
          <w:lang w:val="en-US"/>
        </w:rPr>
        <w:t>8 activities are supported by SWIOFISH/World Bank.</w:t>
      </w:r>
    </w:p>
    <w:p w14:paraId="6C02932F" w14:textId="0FE49E35" w:rsidR="007C61E1" w:rsidRPr="00EC084B" w:rsidRDefault="007C61E1" w:rsidP="009703BA">
      <w:pPr>
        <w:pStyle w:val="Header"/>
        <w:spacing w:line="276" w:lineRule="auto"/>
        <w:rPr>
          <w:lang w:val="en-US"/>
        </w:rPr>
      </w:pPr>
      <w:r w:rsidRPr="00EC084B">
        <w:rPr>
          <w:lang w:val="en-US"/>
        </w:rPr>
        <w:t>52 hours of aerial patrols.</w:t>
      </w:r>
    </w:p>
    <w:p w14:paraId="5096008A" w14:textId="6E9F2127" w:rsidR="00D01F7C" w:rsidRPr="00EC084B" w:rsidRDefault="00D01F7C" w:rsidP="009703BA">
      <w:pPr>
        <w:pStyle w:val="Header"/>
        <w:spacing w:line="276" w:lineRule="auto"/>
        <w:rPr>
          <w:lang w:val="en-US"/>
        </w:rPr>
      </w:pPr>
      <w:r w:rsidRPr="00EC084B">
        <w:rPr>
          <w:lang w:val="en-US"/>
        </w:rPr>
        <w:t>3 port inspections.</w:t>
      </w:r>
    </w:p>
    <w:p w14:paraId="69C7CE8D" w14:textId="7ABD9594" w:rsidR="00D01F7C" w:rsidRPr="00EC084B" w:rsidRDefault="00D01F7C" w:rsidP="009703BA">
      <w:pPr>
        <w:pStyle w:val="Header"/>
        <w:spacing w:line="276" w:lineRule="auto"/>
        <w:rPr>
          <w:lang w:val="en-US"/>
        </w:rPr>
      </w:pPr>
      <w:r w:rsidRPr="00EC084B">
        <w:rPr>
          <w:lang w:val="en-US"/>
        </w:rPr>
        <w:t>17 inspectors trained in VMS/AIS</w:t>
      </w:r>
      <w:r w:rsidR="00F0382B">
        <w:rPr>
          <w:lang w:val="en-US"/>
        </w:rPr>
        <w:t>.</w:t>
      </w:r>
    </w:p>
    <w:p w14:paraId="3821D77C" w14:textId="353B029E" w:rsidR="00D01F7C" w:rsidRPr="00EC084B" w:rsidRDefault="00D01F7C" w:rsidP="009703BA">
      <w:pPr>
        <w:pStyle w:val="Header"/>
        <w:spacing w:line="276" w:lineRule="auto"/>
        <w:rPr>
          <w:lang w:val="en-US"/>
        </w:rPr>
      </w:pPr>
      <w:r w:rsidRPr="00EC084B">
        <w:rPr>
          <w:lang w:val="en-US"/>
        </w:rPr>
        <w:t xml:space="preserve">36 agents (port, fishing, marine service) trained in PSMA, training organized by SIF (Stop Illegal </w:t>
      </w:r>
      <w:proofErr w:type="gramStart"/>
      <w:r w:rsidRPr="00EC084B">
        <w:rPr>
          <w:lang w:val="en-US"/>
        </w:rPr>
        <w:t>Fishing )</w:t>
      </w:r>
      <w:proofErr w:type="gramEnd"/>
      <w:r w:rsidRPr="00EC084B">
        <w:rPr>
          <w:lang w:val="en-US"/>
        </w:rPr>
        <w:t>.</w:t>
      </w:r>
    </w:p>
    <w:p w14:paraId="33E047D5" w14:textId="47304E0A" w:rsidR="00D01F7C" w:rsidRPr="00EC084B" w:rsidRDefault="00D01F7C" w:rsidP="009703BA">
      <w:pPr>
        <w:pStyle w:val="Header"/>
        <w:spacing w:line="276" w:lineRule="auto"/>
        <w:rPr>
          <w:lang w:val="en-US"/>
        </w:rPr>
      </w:pPr>
      <w:r w:rsidRPr="00EC084B">
        <w:rPr>
          <w:lang w:val="en-US"/>
        </w:rPr>
        <w:t>2 observers on board ALMEIDA with 30 days at sea.</w:t>
      </w:r>
    </w:p>
    <w:p w14:paraId="232E9FAA" w14:textId="76FF7933" w:rsidR="00D01F7C" w:rsidRPr="00EC084B" w:rsidRDefault="00E43189" w:rsidP="009703BA">
      <w:pPr>
        <w:pStyle w:val="Header"/>
        <w:spacing w:line="276" w:lineRule="auto"/>
        <w:rPr>
          <w:lang w:val="en-US"/>
        </w:rPr>
      </w:pPr>
      <w:r w:rsidRPr="00EC084B">
        <w:rPr>
          <w:lang w:val="en-US"/>
        </w:rPr>
        <w:t>28 authorizations and licenses issued.</w:t>
      </w:r>
    </w:p>
    <w:p w14:paraId="41D99EC0" w14:textId="1C70D544" w:rsidR="00E43189" w:rsidRPr="00EC084B" w:rsidRDefault="00E43189" w:rsidP="009703BA">
      <w:pPr>
        <w:pStyle w:val="Header"/>
        <w:spacing w:line="276" w:lineRule="auto"/>
        <w:rPr>
          <w:lang w:val="en-US"/>
        </w:rPr>
      </w:pPr>
      <w:r w:rsidRPr="00EC084B">
        <w:rPr>
          <w:lang w:val="en-US"/>
        </w:rPr>
        <w:t>1 vessel coming from Iran in violation with 1T</w:t>
      </w:r>
      <w:r w:rsidR="009834C8">
        <w:rPr>
          <w:lang w:val="en-US"/>
        </w:rPr>
        <w:t>on</w:t>
      </w:r>
      <w:r w:rsidRPr="00EC084B">
        <w:rPr>
          <w:lang w:val="en-US"/>
        </w:rPr>
        <w:t xml:space="preserve"> of cocaine on board, 2 monofilaments</w:t>
      </w:r>
      <w:r w:rsidR="009834C8">
        <w:rPr>
          <w:lang w:val="en-US"/>
        </w:rPr>
        <w:t xml:space="preserve"> nets </w:t>
      </w:r>
      <w:r w:rsidR="004603B2" w:rsidRPr="00EC084B">
        <w:rPr>
          <w:lang w:val="en-US"/>
        </w:rPr>
        <w:t>and</w:t>
      </w:r>
      <w:r w:rsidR="009834C8">
        <w:rPr>
          <w:lang w:val="en-US"/>
        </w:rPr>
        <w:t xml:space="preserve"> shark </w:t>
      </w:r>
      <w:r w:rsidR="004603B2" w:rsidRPr="00EC084B">
        <w:rPr>
          <w:lang w:val="en-US"/>
        </w:rPr>
        <w:t>fins.</w:t>
      </w:r>
    </w:p>
    <w:p w14:paraId="3BCD026F" w14:textId="230700A9" w:rsidR="004603B2" w:rsidRPr="00EC084B" w:rsidRDefault="00255E9E" w:rsidP="009703BA">
      <w:pPr>
        <w:pStyle w:val="Header"/>
        <w:spacing w:line="276" w:lineRule="auto"/>
        <w:rPr>
          <w:lang w:val="en-US"/>
        </w:rPr>
      </w:pPr>
      <w:r w:rsidRPr="005B1674">
        <w:rPr>
          <w:lang w:val="en-US"/>
        </w:rPr>
        <w:t xml:space="preserve">Fisheries in Tanzania has three Competent Authorities: DSFA – Zanzibar surveillance mission with Police, Marine Service and </w:t>
      </w:r>
      <w:r w:rsidR="007B7D23" w:rsidRPr="005B1674">
        <w:rPr>
          <w:lang w:val="en-US"/>
        </w:rPr>
        <w:t xml:space="preserve">other Fisheries Department, Navy – Zanzibar Coast Guard; activities carried out by 2 other departments. </w:t>
      </w:r>
      <w:r w:rsidR="007B7D23" w:rsidRPr="00EC084B">
        <w:rPr>
          <w:lang w:val="en-US"/>
        </w:rPr>
        <w:t>Fish-</w:t>
      </w:r>
      <w:proofErr w:type="spellStart"/>
      <w:r w:rsidR="007B7D23" w:rsidRPr="00EC084B">
        <w:rPr>
          <w:lang w:val="en-US"/>
        </w:rPr>
        <w:t>i</w:t>
      </w:r>
      <w:proofErr w:type="spellEnd"/>
      <w:r w:rsidR="007B7D23" w:rsidRPr="00EC084B">
        <w:rPr>
          <w:lang w:val="en-US"/>
        </w:rPr>
        <w:t xml:space="preserve"> </w:t>
      </w:r>
      <w:r w:rsidR="00153675" w:rsidRPr="00EC084B">
        <w:rPr>
          <w:lang w:val="en-US"/>
        </w:rPr>
        <w:t>Africa and the SADC MCS CC also contribute to information sharing.</w:t>
      </w:r>
    </w:p>
    <w:p w14:paraId="02C6214A" w14:textId="05F7B6F4" w:rsidR="00974EDB" w:rsidRPr="00EC084B" w:rsidRDefault="00974EDB" w:rsidP="009703BA">
      <w:pPr>
        <w:pStyle w:val="Header"/>
        <w:spacing w:line="276" w:lineRule="auto"/>
        <w:rPr>
          <w:lang w:val="en-US"/>
        </w:rPr>
      </w:pPr>
    </w:p>
    <w:p w14:paraId="0B32626C" w14:textId="08DEF918" w:rsidR="00974EDB" w:rsidRPr="00EC084B" w:rsidRDefault="00974EDB" w:rsidP="003E27A1">
      <w:pPr>
        <w:pStyle w:val="Header"/>
        <w:pBdr>
          <w:top w:val="single" w:sz="4" w:space="1" w:color="auto"/>
          <w:left w:val="single" w:sz="4" w:space="4" w:color="auto"/>
          <w:bottom w:val="single" w:sz="4" w:space="1" w:color="auto"/>
          <w:right w:val="single" w:sz="4" w:space="4" w:color="auto"/>
        </w:pBdr>
        <w:spacing w:line="276" w:lineRule="auto"/>
        <w:rPr>
          <w:lang w:val="en-US"/>
        </w:rPr>
      </w:pPr>
      <w:r w:rsidRPr="00EC084B">
        <w:rPr>
          <w:lang w:val="en-US"/>
        </w:rPr>
        <w:t>Each Country must send the completed template to the secretariat and the deadline is March 31, 2022.</w:t>
      </w:r>
    </w:p>
    <w:p w14:paraId="482CE840" w14:textId="7CC4CE26" w:rsidR="00027C85" w:rsidRPr="00EC084B" w:rsidRDefault="00027C85" w:rsidP="00745AE9">
      <w:pPr>
        <w:pStyle w:val="Header"/>
        <w:spacing w:line="276" w:lineRule="auto"/>
        <w:ind w:left="0"/>
        <w:rPr>
          <w:lang w:val="en-US"/>
        </w:rPr>
      </w:pPr>
    </w:p>
    <w:p w14:paraId="252590C7" w14:textId="62CE60EC" w:rsidR="00BE640F" w:rsidRPr="00EC084B" w:rsidRDefault="00BE640F" w:rsidP="00090B09">
      <w:pPr>
        <w:pStyle w:val="Header"/>
        <w:spacing w:line="276" w:lineRule="auto"/>
        <w:rPr>
          <w:b/>
          <w:bCs/>
          <w:u w:val="single"/>
          <w:lang w:val="en-US"/>
        </w:rPr>
      </w:pPr>
      <w:r w:rsidRPr="00EC084B">
        <w:rPr>
          <w:b/>
          <w:bCs/>
          <w:u w:val="single"/>
          <w:lang w:val="en-US"/>
        </w:rPr>
        <w:t>Item 9 – 57</w:t>
      </w:r>
      <w:r w:rsidRPr="001262C3">
        <w:rPr>
          <w:b/>
          <w:bCs/>
          <w:u w:val="single"/>
          <w:vertAlign w:val="superscript"/>
          <w:lang w:val="en-US"/>
        </w:rPr>
        <w:t>th</w:t>
      </w:r>
      <w:r w:rsidR="001262C3">
        <w:rPr>
          <w:b/>
          <w:bCs/>
          <w:u w:val="single"/>
          <w:lang w:val="en-US"/>
        </w:rPr>
        <w:t xml:space="preserve"> PRSP </w:t>
      </w:r>
      <w:r w:rsidR="003E27A1" w:rsidRPr="00EC084B">
        <w:rPr>
          <w:b/>
          <w:bCs/>
          <w:u w:val="single"/>
          <w:lang w:val="en-US"/>
        </w:rPr>
        <w:t>REGIONAL MISSION</w:t>
      </w:r>
    </w:p>
    <w:p w14:paraId="14EEACD3" w14:textId="6E89B8B3" w:rsidR="00DE5251" w:rsidRPr="00EC084B" w:rsidRDefault="001262C3" w:rsidP="00090B09">
      <w:pPr>
        <w:pStyle w:val="Header"/>
        <w:spacing w:line="276" w:lineRule="auto"/>
        <w:rPr>
          <w:rFonts w:eastAsia="Times New Roman" w:cs="Courier New"/>
          <w:color w:val="202124"/>
          <w:lang w:val="en-US" w:eastAsia="en-MU"/>
        </w:rPr>
      </w:pPr>
      <w:r>
        <w:rPr>
          <w:lang w:val="en-US"/>
        </w:rPr>
        <w:t>Andry Rasoanindrainy, t</w:t>
      </w:r>
      <w:r w:rsidR="00DE5251" w:rsidRPr="00EC084B">
        <w:rPr>
          <w:lang w:val="en-US"/>
        </w:rPr>
        <w:t xml:space="preserve">he Head of Communication and Visibility of the </w:t>
      </w:r>
      <w:r w:rsidR="00145454" w:rsidRPr="00EC084B">
        <w:rPr>
          <w:rFonts w:eastAsia="Times New Roman" w:cs="Courier New"/>
          <w:color w:val="202124"/>
          <w:lang w:val="en-US" w:eastAsia="en-MU"/>
        </w:rPr>
        <w:t xml:space="preserve">E€OFISH project made a brief introduction on the reporting carried out by EURONEWS and the media coverage of the PRSP for its 15 </w:t>
      </w:r>
      <w:proofErr w:type="spellStart"/>
      <w:r w:rsidR="00145454" w:rsidRPr="00EC084B">
        <w:rPr>
          <w:rFonts w:eastAsia="Times New Roman" w:cs="Courier New"/>
          <w:color w:val="202124"/>
          <w:vertAlign w:val="superscript"/>
          <w:lang w:val="en-US" w:eastAsia="en-MU"/>
        </w:rPr>
        <w:t>th</w:t>
      </w:r>
      <w:proofErr w:type="spellEnd"/>
      <w:r w:rsidR="00145454" w:rsidRPr="00EC084B">
        <w:rPr>
          <w:rFonts w:eastAsia="Times New Roman" w:cs="Courier New"/>
          <w:color w:val="202124"/>
          <w:vertAlign w:val="superscript"/>
          <w:lang w:val="en-US" w:eastAsia="en-MU"/>
        </w:rPr>
        <w:t xml:space="preserve"> </w:t>
      </w:r>
      <w:r w:rsidR="00145454" w:rsidRPr="00EC084B">
        <w:rPr>
          <w:rFonts w:eastAsia="Times New Roman" w:cs="Courier New"/>
          <w:color w:val="202124"/>
          <w:lang w:val="en-US" w:eastAsia="en-MU"/>
        </w:rPr>
        <w:t xml:space="preserve">year of existence. To do this, the EURONEWS team will shoot in the Seychelles and Mauritius and a cameraman will be recruited by E€OFISH to cover the entire 57 </w:t>
      </w:r>
      <w:proofErr w:type="spellStart"/>
      <w:r w:rsidR="000156A0" w:rsidRPr="00EC084B">
        <w:rPr>
          <w:rFonts w:eastAsia="Times New Roman" w:cs="Courier New"/>
          <w:color w:val="202124"/>
          <w:vertAlign w:val="superscript"/>
          <w:lang w:val="en-US" w:eastAsia="en-MU"/>
        </w:rPr>
        <w:t>th</w:t>
      </w:r>
      <w:proofErr w:type="spellEnd"/>
      <w:r w:rsidR="000156A0" w:rsidRPr="00EC084B">
        <w:rPr>
          <w:rFonts w:eastAsia="Times New Roman" w:cs="Courier New"/>
          <w:color w:val="202124"/>
          <w:vertAlign w:val="superscript"/>
          <w:lang w:val="en-US" w:eastAsia="en-MU"/>
        </w:rPr>
        <w:t xml:space="preserve"> </w:t>
      </w:r>
      <w:r w:rsidR="000156A0" w:rsidRPr="00EC084B">
        <w:rPr>
          <w:rFonts w:eastAsia="Times New Roman" w:cs="Courier New"/>
          <w:color w:val="202124"/>
          <w:lang w:val="en-US" w:eastAsia="en-MU"/>
        </w:rPr>
        <w:t xml:space="preserve">Regional Mission on board OSIRIS II. As a result, EURONEWS will produce an 8 </w:t>
      </w:r>
      <w:proofErr w:type="spellStart"/>
      <w:r w:rsidR="000156A0" w:rsidRPr="00EC084B">
        <w:rPr>
          <w:rFonts w:eastAsia="Times New Roman" w:cs="Courier New"/>
          <w:color w:val="202124"/>
          <w:lang w:val="en-US" w:eastAsia="en-MU"/>
        </w:rPr>
        <w:t>mn</w:t>
      </w:r>
      <w:proofErr w:type="spellEnd"/>
      <w:r w:rsidR="000156A0" w:rsidRPr="00EC084B">
        <w:rPr>
          <w:rFonts w:eastAsia="Times New Roman" w:cs="Courier New"/>
          <w:color w:val="202124"/>
          <w:lang w:val="en-US" w:eastAsia="en-MU"/>
        </w:rPr>
        <w:t xml:space="preserve"> film on the fight against </w:t>
      </w:r>
      <w:r>
        <w:rPr>
          <w:rFonts w:eastAsia="Times New Roman" w:cs="Courier New"/>
          <w:color w:val="202124"/>
          <w:lang w:val="en-US" w:eastAsia="en-MU"/>
        </w:rPr>
        <w:t>illegal</w:t>
      </w:r>
      <w:r w:rsidR="000156A0" w:rsidRPr="00EC084B">
        <w:rPr>
          <w:rFonts w:eastAsia="Times New Roman" w:cs="Courier New"/>
          <w:color w:val="202124"/>
          <w:lang w:val="en-US" w:eastAsia="en-MU"/>
        </w:rPr>
        <w:t xml:space="preserve"> fishing and will be shown to the public towards the end of June and the cameraman on board will provide some footage for this film </w:t>
      </w:r>
      <w:r w:rsidR="004B5893" w:rsidRPr="00EC084B">
        <w:rPr>
          <w:rFonts w:eastAsia="Times New Roman" w:cs="Courier New"/>
          <w:color w:val="202124"/>
          <w:lang w:val="en-US" w:eastAsia="en-MU"/>
        </w:rPr>
        <w:t>in part and the latter will also produce the image of the 15</w:t>
      </w:r>
      <w:r w:rsidRPr="001262C3">
        <w:rPr>
          <w:rFonts w:eastAsia="Times New Roman" w:cs="Courier New"/>
          <w:color w:val="202124"/>
          <w:vertAlign w:val="superscript"/>
          <w:lang w:val="en-US" w:eastAsia="en-MU"/>
        </w:rPr>
        <w:t>th</w:t>
      </w:r>
      <w:r>
        <w:rPr>
          <w:rFonts w:eastAsia="Times New Roman" w:cs="Courier New"/>
          <w:color w:val="202124"/>
          <w:lang w:val="en-US" w:eastAsia="en-MU"/>
        </w:rPr>
        <w:t xml:space="preserve"> year </w:t>
      </w:r>
      <w:r w:rsidR="004B5893" w:rsidRPr="00EC084B">
        <w:rPr>
          <w:rFonts w:eastAsia="Times New Roman" w:cs="Courier New"/>
          <w:color w:val="202124"/>
          <w:lang w:val="en-US" w:eastAsia="en-MU"/>
        </w:rPr>
        <w:t>of existence of PRSP.</w:t>
      </w:r>
    </w:p>
    <w:p w14:paraId="0381EF2C" w14:textId="2FB2506B" w:rsidR="004B5893" w:rsidRPr="00EC084B" w:rsidRDefault="002B5C08" w:rsidP="00090B09">
      <w:pPr>
        <w:pStyle w:val="Header"/>
        <w:spacing w:line="276" w:lineRule="auto"/>
        <w:rPr>
          <w:rFonts w:eastAsia="Times New Roman" w:cs="Courier New"/>
          <w:color w:val="202124"/>
          <w:lang w:val="en-US" w:eastAsia="en-MU"/>
        </w:rPr>
      </w:pPr>
      <w:r w:rsidRPr="005B1674">
        <w:rPr>
          <w:rFonts w:eastAsia="Times New Roman" w:cs="Courier New"/>
          <w:color w:val="202124"/>
          <w:lang w:val="en-US" w:eastAsia="en-MU"/>
        </w:rPr>
        <w:t>The 57</w:t>
      </w:r>
      <w:r w:rsidR="007B704F" w:rsidRPr="007B704F">
        <w:rPr>
          <w:rFonts w:eastAsia="Times New Roman" w:cs="Courier New"/>
          <w:color w:val="202124"/>
          <w:vertAlign w:val="superscript"/>
          <w:lang w:val="en-US" w:eastAsia="en-MU"/>
        </w:rPr>
        <w:t>th</w:t>
      </w:r>
      <w:r w:rsidR="007B704F">
        <w:rPr>
          <w:rFonts w:eastAsia="Times New Roman" w:cs="Courier New"/>
          <w:color w:val="202124"/>
          <w:lang w:val="en-US" w:eastAsia="en-MU"/>
        </w:rPr>
        <w:t xml:space="preserve"> Regional </w:t>
      </w:r>
      <w:r w:rsidRPr="005B1674">
        <w:rPr>
          <w:rFonts w:eastAsia="Times New Roman" w:cs="Courier New"/>
          <w:color w:val="202124"/>
          <w:lang w:val="en-US" w:eastAsia="en-MU"/>
        </w:rPr>
        <w:t xml:space="preserve">Mission aims to control IUU fishing in the Mozambique Channel and the waters of the PRSP </w:t>
      </w:r>
      <w:r w:rsidR="009834C8">
        <w:rPr>
          <w:rFonts w:eastAsia="Times New Roman" w:cs="Courier New"/>
          <w:color w:val="202124"/>
          <w:lang w:val="en-US" w:eastAsia="en-MU"/>
        </w:rPr>
        <w:t xml:space="preserve">zone of </w:t>
      </w:r>
      <w:proofErr w:type="gramStart"/>
      <w:r w:rsidRPr="005B1674">
        <w:rPr>
          <w:rFonts w:eastAsia="Times New Roman" w:cs="Courier New"/>
          <w:color w:val="202124"/>
          <w:lang w:val="en-US" w:eastAsia="en-MU"/>
        </w:rPr>
        <w:t>cooperation  and</w:t>
      </w:r>
      <w:proofErr w:type="gramEnd"/>
      <w:r w:rsidRPr="005B1674">
        <w:rPr>
          <w:rFonts w:eastAsia="Times New Roman" w:cs="Courier New"/>
          <w:color w:val="202124"/>
          <w:lang w:val="en-US" w:eastAsia="en-MU"/>
        </w:rPr>
        <w:t xml:space="preserve"> the 2022 purse seine fishing campaign. This mission will last one month, from March 15 to April 14, 2022 with the participation of inspectors from Comoros, France/Réunion, Madagascar, Seychelles and Tanzania. The inspectors will be embarked </w:t>
      </w:r>
      <w:r w:rsidR="00F14F11" w:rsidRPr="005B1674">
        <w:rPr>
          <w:rFonts w:eastAsia="Times New Roman" w:cs="Courier New"/>
          <w:color w:val="202124"/>
          <w:lang w:val="en-US" w:eastAsia="en-MU"/>
        </w:rPr>
        <w:t xml:space="preserve">at the port of Hell - Ville in Nosy Be and Moroni. </w:t>
      </w:r>
      <w:r w:rsidR="00F14F11" w:rsidRPr="00EC084B">
        <w:rPr>
          <w:rFonts w:eastAsia="Times New Roman" w:cs="Courier New"/>
          <w:color w:val="202124"/>
          <w:lang w:val="en-US" w:eastAsia="en-MU"/>
        </w:rPr>
        <w:t>As promised during the 55</w:t>
      </w:r>
      <w:r w:rsidR="007B704F" w:rsidRPr="007B704F">
        <w:rPr>
          <w:rFonts w:eastAsia="Times New Roman" w:cs="Courier New"/>
          <w:color w:val="202124"/>
          <w:vertAlign w:val="superscript"/>
          <w:lang w:val="en-US" w:eastAsia="en-MU"/>
        </w:rPr>
        <w:t>th</w:t>
      </w:r>
      <w:r w:rsidR="007B704F">
        <w:rPr>
          <w:rFonts w:eastAsia="Times New Roman" w:cs="Courier New"/>
          <w:color w:val="202124"/>
          <w:lang w:val="en-US" w:eastAsia="en-MU"/>
        </w:rPr>
        <w:t xml:space="preserve"> Mission</w:t>
      </w:r>
      <w:r w:rsidR="00F14F11" w:rsidRPr="00EC084B">
        <w:rPr>
          <w:rFonts w:eastAsia="Times New Roman" w:cs="Courier New"/>
          <w:color w:val="202124"/>
          <w:lang w:val="en-US" w:eastAsia="en-MU"/>
        </w:rPr>
        <w:t>, France will distribute some materials to the</w:t>
      </w:r>
      <w:r w:rsidR="007B704F">
        <w:rPr>
          <w:rFonts w:eastAsia="Times New Roman" w:cs="Courier New"/>
          <w:color w:val="202124"/>
          <w:lang w:val="en-US" w:eastAsia="en-MU"/>
        </w:rPr>
        <w:t xml:space="preserve"> </w:t>
      </w:r>
      <w:proofErr w:type="spellStart"/>
      <w:r w:rsidR="00F14F11" w:rsidRPr="00EC084B">
        <w:rPr>
          <w:rFonts w:eastAsia="Times New Roman" w:cs="Courier New"/>
          <w:color w:val="202124"/>
          <w:lang w:val="en-US" w:eastAsia="en-MU"/>
        </w:rPr>
        <w:t>Mohéli</w:t>
      </w:r>
      <w:proofErr w:type="spellEnd"/>
      <w:r w:rsidR="00F14F11" w:rsidRPr="00EC084B">
        <w:rPr>
          <w:rFonts w:eastAsia="Times New Roman" w:cs="Courier New"/>
          <w:color w:val="202124"/>
          <w:lang w:val="en-US" w:eastAsia="en-MU"/>
        </w:rPr>
        <w:t xml:space="preserve"> </w:t>
      </w:r>
      <w:r w:rsidR="007B704F">
        <w:rPr>
          <w:rFonts w:eastAsia="Times New Roman" w:cs="Courier New"/>
          <w:color w:val="202124"/>
          <w:lang w:val="en-US" w:eastAsia="en-MU"/>
        </w:rPr>
        <w:t xml:space="preserve">Park </w:t>
      </w:r>
      <w:r w:rsidR="00F14F11" w:rsidRPr="00EC084B">
        <w:rPr>
          <w:rFonts w:eastAsia="Times New Roman" w:cs="Courier New"/>
          <w:color w:val="202124"/>
          <w:lang w:val="en-US" w:eastAsia="en-MU"/>
        </w:rPr>
        <w:t>and will be included in this mission.</w:t>
      </w:r>
    </w:p>
    <w:p w14:paraId="2B9C3DCF" w14:textId="526FCA8E" w:rsidR="00BF334D" w:rsidRDefault="004D4E30" w:rsidP="00F648EC">
      <w:pPr>
        <w:pStyle w:val="Header"/>
        <w:spacing w:line="276" w:lineRule="auto"/>
        <w:rPr>
          <w:rFonts w:eastAsia="Times New Roman" w:cs="Courier New"/>
          <w:color w:val="202124"/>
          <w:lang w:val="en-US" w:eastAsia="en-MU"/>
        </w:rPr>
      </w:pPr>
      <w:r w:rsidRPr="005B1674">
        <w:rPr>
          <w:rFonts w:eastAsia="Times New Roman" w:cs="Courier New"/>
          <w:color w:val="202124"/>
          <w:lang w:val="en-US" w:eastAsia="en-MU"/>
        </w:rPr>
        <w:t>Mauri</w:t>
      </w:r>
      <w:r w:rsidR="000976D1">
        <w:rPr>
          <w:rFonts w:eastAsia="Times New Roman" w:cs="Courier New"/>
          <w:color w:val="202124"/>
          <w:lang w:val="en-US" w:eastAsia="en-MU"/>
        </w:rPr>
        <w:t>tius</w:t>
      </w:r>
      <w:r w:rsidRPr="005B1674">
        <w:rPr>
          <w:rFonts w:eastAsia="Times New Roman" w:cs="Courier New"/>
          <w:color w:val="202124"/>
          <w:lang w:val="en-US" w:eastAsia="en-MU"/>
        </w:rPr>
        <w:t xml:space="preserve"> </w:t>
      </w:r>
      <w:proofErr w:type="gramStart"/>
      <w:r w:rsidRPr="005B1674">
        <w:rPr>
          <w:rFonts w:eastAsia="Times New Roman" w:cs="Courier New"/>
          <w:color w:val="202124"/>
          <w:lang w:val="en-US" w:eastAsia="en-MU"/>
        </w:rPr>
        <w:t>asked  "</w:t>
      </w:r>
      <w:proofErr w:type="gramEnd"/>
      <w:r w:rsidRPr="005B1674">
        <w:rPr>
          <w:rFonts w:eastAsia="Times New Roman" w:cs="Courier New"/>
          <w:color w:val="202124"/>
          <w:lang w:val="en-US" w:eastAsia="en-MU"/>
        </w:rPr>
        <w:t xml:space="preserve">why </w:t>
      </w:r>
      <w:r w:rsidR="000976D1">
        <w:rPr>
          <w:rFonts w:eastAsia="Times New Roman" w:cs="Courier New"/>
          <w:color w:val="202124"/>
          <w:lang w:val="en-US" w:eastAsia="en-MU"/>
        </w:rPr>
        <w:t xml:space="preserve">it </w:t>
      </w:r>
      <w:r w:rsidRPr="005B1674">
        <w:rPr>
          <w:rFonts w:eastAsia="Times New Roman" w:cs="Courier New"/>
          <w:color w:val="202124"/>
          <w:lang w:val="en-US" w:eastAsia="en-MU"/>
        </w:rPr>
        <w:t xml:space="preserve">is  not taking part in this mission?" The answer </w:t>
      </w:r>
      <w:r w:rsidR="000976D1">
        <w:rPr>
          <w:rFonts w:eastAsia="Times New Roman" w:cs="Courier New"/>
          <w:color w:val="202124"/>
          <w:lang w:val="en-US" w:eastAsia="en-MU"/>
        </w:rPr>
        <w:t>was</w:t>
      </w:r>
      <w:r w:rsidRPr="005B1674">
        <w:rPr>
          <w:rFonts w:eastAsia="Times New Roman" w:cs="Courier New"/>
          <w:color w:val="202124"/>
          <w:lang w:val="en-US" w:eastAsia="en-MU"/>
        </w:rPr>
        <w:t xml:space="preserve"> simple because from now on the </w:t>
      </w:r>
      <w:r w:rsidR="000976D1">
        <w:rPr>
          <w:rFonts w:eastAsia="Times New Roman" w:cs="Courier New"/>
          <w:color w:val="202124"/>
          <w:lang w:val="en-US" w:eastAsia="en-MU"/>
        </w:rPr>
        <w:t xml:space="preserve">participation of inspectors are funded under the EUD grant for joint fisheries surveillance and the mission is predominantly </w:t>
      </w:r>
      <w:r w:rsidRPr="005B1674">
        <w:rPr>
          <w:rFonts w:eastAsia="Times New Roman" w:cs="Courier New"/>
          <w:color w:val="202124"/>
          <w:lang w:val="en-US" w:eastAsia="en-MU"/>
        </w:rPr>
        <w:t>in the Mozambique Channel</w:t>
      </w:r>
      <w:r w:rsidR="000976D1">
        <w:rPr>
          <w:rFonts w:eastAsia="Times New Roman" w:cs="Courier New"/>
          <w:color w:val="202124"/>
          <w:lang w:val="en-US" w:eastAsia="en-MU"/>
        </w:rPr>
        <w:t xml:space="preserve">. In addition, </w:t>
      </w:r>
      <w:r w:rsidR="00BF334D" w:rsidRPr="00BF334D">
        <w:rPr>
          <w:rFonts w:eastAsia="Times New Roman" w:cs="Courier New"/>
          <w:color w:val="202124"/>
          <w:lang w:eastAsia="en-MU"/>
        </w:rPr>
        <w:t xml:space="preserve">the E€OFISH Project does not have support such as time from </w:t>
      </w:r>
      <w:proofErr w:type="spellStart"/>
      <w:r w:rsidR="00BF334D" w:rsidRPr="00BF334D">
        <w:rPr>
          <w:rFonts w:eastAsia="Times New Roman" w:cs="Courier New"/>
          <w:color w:val="202124"/>
          <w:lang w:eastAsia="en-MU"/>
        </w:rPr>
        <w:t>SmartFish</w:t>
      </w:r>
      <w:proofErr w:type="spellEnd"/>
      <w:r w:rsidR="00BF334D" w:rsidRPr="00BF334D">
        <w:rPr>
          <w:rFonts w:eastAsia="Times New Roman" w:cs="Courier New"/>
          <w:color w:val="202124"/>
          <w:lang w:eastAsia="en-MU"/>
        </w:rPr>
        <w:t xml:space="preserve"> to bear the additional costs of the inspectors on the one hand</w:t>
      </w:r>
      <w:r w:rsidR="00BF334D">
        <w:rPr>
          <w:rFonts w:eastAsia="Times New Roman" w:cs="Courier New"/>
          <w:color w:val="202124"/>
          <w:lang w:eastAsia="en-MU"/>
        </w:rPr>
        <w:t xml:space="preserve"> and </w:t>
      </w:r>
      <w:r w:rsidR="000976D1">
        <w:rPr>
          <w:rFonts w:eastAsia="Times New Roman" w:cs="Courier New"/>
          <w:color w:val="202124"/>
          <w:lang w:val="en-US" w:eastAsia="en-MU"/>
        </w:rPr>
        <w:t xml:space="preserve">to date Mauritius has not closed the previous SmartFish grant to facilitate the EUD to disburse fund to </w:t>
      </w:r>
      <w:proofErr w:type="spellStart"/>
      <w:r w:rsidR="000976D1">
        <w:rPr>
          <w:rFonts w:eastAsia="Times New Roman" w:cs="Courier New"/>
          <w:color w:val="202124"/>
          <w:lang w:val="en-US" w:eastAsia="en-MU"/>
        </w:rPr>
        <w:t>mauritius</w:t>
      </w:r>
      <w:proofErr w:type="spellEnd"/>
      <w:r w:rsidR="000976D1">
        <w:rPr>
          <w:rFonts w:eastAsia="Times New Roman" w:cs="Courier New"/>
          <w:color w:val="202124"/>
          <w:lang w:val="en-US" w:eastAsia="en-MU"/>
        </w:rPr>
        <w:t xml:space="preserve"> under the present grant</w:t>
      </w:r>
      <w:r w:rsidR="00BF334D">
        <w:rPr>
          <w:rFonts w:eastAsia="Times New Roman" w:cs="Courier New"/>
          <w:color w:val="202124"/>
          <w:lang w:val="en-US" w:eastAsia="en-MU"/>
        </w:rPr>
        <w:t>, in another hand</w:t>
      </w:r>
      <w:r w:rsidR="000976D1">
        <w:rPr>
          <w:rFonts w:eastAsia="Times New Roman" w:cs="Courier New"/>
          <w:color w:val="202124"/>
          <w:lang w:val="en-US" w:eastAsia="en-MU"/>
        </w:rPr>
        <w:t>.</w:t>
      </w:r>
    </w:p>
    <w:p w14:paraId="175F13DB" w14:textId="0AA85CA2" w:rsidR="0095189C" w:rsidRPr="00EC084B" w:rsidRDefault="00663C9D" w:rsidP="00111A69">
      <w:pPr>
        <w:pStyle w:val="Header"/>
        <w:spacing w:line="276" w:lineRule="auto"/>
        <w:rPr>
          <w:lang w:val="en-US"/>
        </w:rPr>
      </w:pPr>
      <w:r w:rsidRPr="00EC084B">
        <w:rPr>
          <w:rFonts w:eastAsia="Times New Roman" w:cs="Courier New"/>
          <w:color w:val="202124"/>
          <w:lang w:val="en-US" w:eastAsia="en-MU"/>
        </w:rPr>
        <w:t xml:space="preserve">If the Seychelles DORNIER is available, there will be </w:t>
      </w:r>
      <w:r w:rsidR="005C1494">
        <w:rPr>
          <w:rFonts w:eastAsia="Times New Roman" w:cs="Courier New"/>
          <w:color w:val="202124"/>
          <w:lang w:val="en-US" w:eastAsia="en-MU"/>
        </w:rPr>
        <w:t>aerial</w:t>
      </w:r>
      <w:r w:rsidRPr="00EC084B">
        <w:rPr>
          <w:rFonts w:eastAsia="Times New Roman" w:cs="Courier New"/>
          <w:color w:val="202124"/>
          <w:lang w:val="en-US" w:eastAsia="en-MU"/>
        </w:rPr>
        <w:t xml:space="preserve"> cover when the patrol boat enters Seychelles waters. This tool can </w:t>
      </w:r>
      <w:r w:rsidRPr="00EC084B">
        <w:rPr>
          <w:lang w:val="en-US"/>
        </w:rPr>
        <w:t>also be used by the EURONEWS team to complete its report.</w:t>
      </w:r>
    </w:p>
    <w:p w14:paraId="0B05AF08" w14:textId="39B27C9A" w:rsidR="00EA60A9" w:rsidRPr="005B1674" w:rsidRDefault="00EA60A9" w:rsidP="00111A69">
      <w:pPr>
        <w:pStyle w:val="Header"/>
        <w:spacing w:line="276" w:lineRule="auto"/>
        <w:rPr>
          <w:lang w:val="en-US"/>
        </w:rPr>
      </w:pPr>
      <w:r w:rsidRPr="005B1674">
        <w:rPr>
          <w:lang w:val="en-US"/>
        </w:rPr>
        <w:t xml:space="preserve">The Seychelles </w:t>
      </w:r>
      <w:r w:rsidR="0098255A">
        <w:rPr>
          <w:lang w:val="en-US"/>
        </w:rPr>
        <w:t xml:space="preserve">is </w:t>
      </w:r>
      <w:r w:rsidRPr="005B1674">
        <w:rPr>
          <w:lang w:val="en-US"/>
        </w:rPr>
        <w:t>not yet shar</w:t>
      </w:r>
      <w:r w:rsidR="0098255A">
        <w:rPr>
          <w:lang w:val="en-US"/>
        </w:rPr>
        <w:t>ing</w:t>
      </w:r>
      <w:r w:rsidRPr="005B1674">
        <w:rPr>
          <w:lang w:val="en-US"/>
        </w:rPr>
        <w:t xml:space="preserve"> their VMS and for the conduct of this 57</w:t>
      </w:r>
      <w:r w:rsidR="00716DAD" w:rsidRPr="00716DAD">
        <w:rPr>
          <w:vertAlign w:val="superscript"/>
          <w:lang w:val="en-US"/>
        </w:rPr>
        <w:t>th</w:t>
      </w:r>
      <w:r w:rsidR="00716DAD">
        <w:rPr>
          <w:lang w:val="en-US"/>
        </w:rPr>
        <w:t xml:space="preserve"> Regional </w:t>
      </w:r>
      <w:r w:rsidRPr="005B1674">
        <w:rPr>
          <w:lang w:val="en-US"/>
        </w:rPr>
        <w:t xml:space="preserve">Mission, the data will be sent by </w:t>
      </w:r>
      <w:proofErr w:type="gramStart"/>
      <w:r w:rsidRPr="005B1674">
        <w:rPr>
          <w:lang w:val="en-US"/>
        </w:rPr>
        <w:t>e-mail .</w:t>
      </w:r>
      <w:proofErr w:type="gramEnd"/>
    </w:p>
    <w:p w14:paraId="6A561EA3" w14:textId="621D0C5F" w:rsidR="00111A69" w:rsidRPr="00EC084B" w:rsidRDefault="00111A69" w:rsidP="00111A69">
      <w:pPr>
        <w:pStyle w:val="Header"/>
        <w:spacing w:line="276" w:lineRule="auto"/>
        <w:rPr>
          <w:lang w:val="en-US"/>
        </w:rPr>
      </w:pPr>
      <w:r w:rsidRPr="00EC084B">
        <w:rPr>
          <w:lang w:val="en-US"/>
        </w:rPr>
        <w:t>A reminder on the role of tactical controllers and the timely sharing of VMS data and other information was made.</w:t>
      </w:r>
    </w:p>
    <w:p w14:paraId="0F708B3B" w14:textId="1851A6D1" w:rsidR="00876FBC" w:rsidRPr="00EC084B" w:rsidRDefault="00876FBC" w:rsidP="00111A69">
      <w:pPr>
        <w:pStyle w:val="Header"/>
        <w:spacing w:line="276" w:lineRule="auto"/>
        <w:rPr>
          <w:lang w:val="en-US"/>
        </w:rPr>
      </w:pPr>
      <w:r w:rsidRPr="00EC084B">
        <w:rPr>
          <w:lang w:val="en-US"/>
        </w:rPr>
        <w:t>To trace the</w:t>
      </w:r>
      <w:r w:rsidR="00054AE6">
        <w:rPr>
          <w:lang w:val="en-US"/>
        </w:rPr>
        <w:t xml:space="preserve"> </w:t>
      </w:r>
      <w:r w:rsidR="0098255A">
        <w:rPr>
          <w:lang w:val="en-US"/>
        </w:rPr>
        <w:t>way points</w:t>
      </w:r>
      <w:r w:rsidRPr="00EC084B">
        <w:rPr>
          <w:lang w:val="en-US"/>
        </w:rPr>
        <w:t xml:space="preserve"> of the 57</w:t>
      </w:r>
      <w:r w:rsidR="00716DAD" w:rsidRPr="00716DAD">
        <w:rPr>
          <w:vertAlign w:val="superscript"/>
          <w:lang w:val="en-US"/>
        </w:rPr>
        <w:t>th</w:t>
      </w:r>
      <w:r w:rsidR="00716DAD">
        <w:rPr>
          <w:lang w:val="en-US"/>
        </w:rPr>
        <w:t xml:space="preserve"> Regional </w:t>
      </w:r>
      <w:r w:rsidRPr="00EC084B">
        <w:rPr>
          <w:lang w:val="en-US"/>
        </w:rPr>
        <w:t xml:space="preserve">Mission, the 5 participating countries </w:t>
      </w:r>
      <w:r w:rsidR="0098255A">
        <w:rPr>
          <w:lang w:val="en-US"/>
        </w:rPr>
        <w:t>completed the task the following day of the 1</w:t>
      </w:r>
      <w:r w:rsidR="0098255A" w:rsidRPr="00C62DB8">
        <w:rPr>
          <w:vertAlign w:val="superscript"/>
          <w:lang w:val="en-US"/>
        </w:rPr>
        <w:t>st</w:t>
      </w:r>
      <w:r w:rsidR="0098255A">
        <w:rPr>
          <w:lang w:val="en-US"/>
        </w:rPr>
        <w:t xml:space="preserve"> March </w:t>
      </w:r>
      <w:proofErr w:type="gramStart"/>
      <w:r w:rsidR="0098255A">
        <w:rPr>
          <w:lang w:val="en-US"/>
        </w:rPr>
        <w:t>2022.</w:t>
      </w:r>
      <w:r w:rsidRPr="00EC084B">
        <w:rPr>
          <w:lang w:val="en-US"/>
        </w:rPr>
        <w:t>.</w:t>
      </w:r>
      <w:proofErr w:type="gramEnd"/>
    </w:p>
    <w:p w14:paraId="495A3297" w14:textId="77777777" w:rsidR="00111A69" w:rsidRPr="00EC084B" w:rsidRDefault="00111A69" w:rsidP="00111A69">
      <w:pPr>
        <w:pStyle w:val="Header"/>
        <w:spacing w:line="276" w:lineRule="auto"/>
        <w:rPr>
          <w:lang w:val="en-US"/>
        </w:rPr>
      </w:pPr>
    </w:p>
    <w:p w14:paraId="75417895" w14:textId="65E23DB0" w:rsidR="0095189C" w:rsidRPr="00EC084B" w:rsidRDefault="0095189C" w:rsidP="004A2DAC">
      <w:pPr>
        <w:pStyle w:val="Header"/>
        <w:spacing w:line="276" w:lineRule="auto"/>
        <w:ind w:left="0"/>
        <w:rPr>
          <w:b/>
          <w:bCs/>
          <w:u w:val="single"/>
          <w:lang w:val="en-US"/>
        </w:rPr>
      </w:pPr>
      <w:r w:rsidRPr="00EC084B">
        <w:rPr>
          <w:b/>
          <w:bCs/>
          <w:u w:val="single"/>
          <w:lang w:val="en-US"/>
        </w:rPr>
        <w:t>Item 10 – 58</w:t>
      </w:r>
      <w:r w:rsidRPr="00054AE6">
        <w:rPr>
          <w:b/>
          <w:bCs/>
          <w:u w:val="single"/>
          <w:vertAlign w:val="superscript"/>
          <w:lang w:val="en-US"/>
        </w:rPr>
        <w:t>t</w:t>
      </w:r>
      <w:r w:rsidR="00054AE6" w:rsidRPr="00054AE6">
        <w:rPr>
          <w:b/>
          <w:bCs/>
          <w:u w:val="single"/>
          <w:vertAlign w:val="superscript"/>
          <w:lang w:val="en-US"/>
        </w:rPr>
        <w:t>h</w:t>
      </w:r>
      <w:r w:rsidR="00054AE6">
        <w:rPr>
          <w:b/>
          <w:bCs/>
          <w:u w:val="single"/>
          <w:lang w:val="en-US"/>
        </w:rPr>
        <w:t xml:space="preserve"> PRSP </w:t>
      </w:r>
      <w:r w:rsidR="00876FBC" w:rsidRPr="00EC084B">
        <w:rPr>
          <w:b/>
          <w:bCs/>
          <w:u w:val="single"/>
          <w:lang w:val="en-US"/>
        </w:rPr>
        <w:t>REGIONAL MISSION</w:t>
      </w:r>
    </w:p>
    <w:p w14:paraId="3972C830" w14:textId="4F8FFBB5" w:rsidR="002F1ECB" w:rsidRDefault="00F6706C" w:rsidP="009D45DD">
      <w:pPr>
        <w:pStyle w:val="Header"/>
        <w:spacing w:line="276" w:lineRule="auto"/>
        <w:ind w:left="0"/>
        <w:rPr>
          <w:lang w:val="en-US"/>
        </w:rPr>
      </w:pPr>
      <w:r w:rsidRPr="00EC084B">
        <w:rPr>
          <w:lang w:val="en-US"/>
        </w:rPr>
        <w:t>In the operational plan 2020 – 2024, the 58</w:t>
      </w:r>
      <w:r w:rsidR="001522C0" w:rsidRPr="001522C0">
        <w:rPr>
          <w:vertAlign w:val="superscript"/>
          <w:lang w:val="en-US"/>
        </w:rPr>
        <w:t>th</w:t>
      </w:r>
      <w:r w:rsidR="001522C0">
        <w:rPr>
          <w:lang w:val="en-US"/>
        </w:rPr>
        <w:t xml:space="preserve"> </w:t>
      </w:r>
      <w:r w:rsidRPr="00EC084B">
        <w:rPr>
          <w:lang w:val="en-US"/>
        </w:rPr>
        <w:t>Regional Mission should be scheduled for this</w:t>
      </w:r>
      <w:r w:rsidR="001522C0">
        <w:rPr>
          <w:lang w:val="en-US"/>
        </w:rPr>
        <w:t xml:space="preserve"> 2</w:t>
      </w:r>
      <w:r w:rsidR="001522C0" w:rsidRPr="001522C0">
        <w:rPr>
          <w:vertAlign w:val="superscript"/>
          <w:lang w:val="en-US"/>
        </w:rPr>
        <w:t>nd</w:t>
      </w:r>
      <w:r w:rsidR="001522C0">
        <w:rPr>
          <w:lang w:val="en-US"/>
        </w:rPr>
        <w:t xml:space="preserve"> quarter </w:t>
      </w:r>
      <w:r w:rsidRPr="00EC084B">
        <w:rPr>
          <w:lang w:val="en-US"/>
        </w:rPr>
        <w:t xml:space="preserve">but as Mozambique is not present, what to do? The debate was launched on Mozambique's commitment to the PRSP. This mission was planned for 12 days at sea and using the subsidy granted by the DUE to Mozambique and the nautical means of Madagascar to control the longline fishing in the southern part of the Mozambique </w:t>
      </w:r>
      <w:r w:rsidRPr="00EC084B">
        <w:rPr>
          <w:lang w:val="en-US"/>
        </w:rPr>
        <w:lastRenderedPageBreak/>
        <w:t>Channel. A solution was proposed if Madagascar could replace itself by using the 12 days of the 4</w:t>
      </w:r>
      <w:r w:rsidR="000C7F76" w:rsidRPr="000C7F76">
        <w:rPr>
          <w:vertAlign w:val="superscript"/>
          <w:lang w:val="en-US"/>
        </w:rPr>
        <w:t>th</w:t>
      </w:r>
      <w:r w:rsidR="000C7F76">
        <w:rPr>
          <w:lang w:val="en-US"/>
        </w:rPr>
        <w:t xml:space="preserve"> quarter </w:t>
      </w:r>
      <w:r w:rsidR="003B1870" w:rsidRPr="00EC084B">
        <w:rPr>
          <w:lang w:val="en-US"/>
        </w:rPr>
        <w:t>instead of this 58</w:t>
      </w:r>
      <w:r w:rsidR="000C7F76" w:rsidRPr="000C7F76">
        <w:rPr>
          <w:vertAlign w:val="superscript"/>
          <w:lang w:val="en-US"/>
        </w:rPr>
        <w:t>th</w:t>
      </w:r>
      <w:r w:rsidR="000C7F76">
        <w:rPr>
          <w:lang w:val="en-US"/>
        </w:rPr>
        <w:t xml:space="preserve"> </w:t>
      </w:r>
      <w:r w:rsidR="00AE3FF1" w:rsidRPr="00EC084B">
        <w:rPr>
          <w:lang w:val="en-US"/>
        </w:rPr>
        <w:t>Regional</w:t>
      </w:r>
      <w:r w:rsidR="000C7F76">
        <w:rPr>
          <w:lang w:val="en-US"/>
        </w:rPr>
        <w:t xml:space="preserve"> Mission </w:t>
      </w:r>
      <w:r w:rsidR="003B1870" w:rsidRPr="00EC084B">
        <w:rPr>
          <w:lang w:val="en-US"/>
        </w:rPr>
        <w:t xml:space="preserve">but the participants </w:t>
      </w:r>
      <w:r w:rsidR="00AE3FF1" w:rsidRPr="00EC084B">
        <w:rPr>
          <w:lang w:val="en-US"/>
        </w:rPr>
        <w:t>opted to wait for the opinion of the Mozambicans.</w:t>
      </w:r>
    </w:p>
    <w:p w14:paraId="61B827FE" w14:textId="77777777" w:rsidR="002C703B" w:rsidRPr="00EC084B" w:rsidRDefault="002C703B" w:rsidP="009D45DD">
      <w:pPr>
        <w:pStyle w:val="Header"/>
        <w:spacing w:line="276" w:lineRule="auto"/>
        <w:ind w:left="0"/>
        <w:rPr>
          <w:lang w:val="en-US"/>
        </w:rPr>
      </w:pPr>
    </w:p>
    <w:p w14:paraId="7EDD9936" w14:textId="6EF23EDF" w:rsidR="00BF32A6" w:rsidRPr="00EC084B" w:rsidRDefault="00BF32A6" w:rsidP="008969D8">
      <w:pPr>
        <w:pStyle w:val="Header"/>
        <w:pBdr>
          <w:top w:val="single" w:sz="4" w:space="1" w:color="auto"/>
          <w:left w:val="single" w:sz="4" w:space="4" w:color="auto"/>
          <w:bottom w:val="single" w:sz="4" w:space="1" w:color="auto"/>
          <w:right w:val="single" w:sz="4" w:space="4" w:color="auto"/>
        </w:pBdr>
        <w:spacing w:line="276" w:lineRule="auto"/>
        <w:ind w:left="0"/>
        <w:rPr>
          <w:lang w:val="en-US"/>
        </w:rPr>
      </w:pPr>
      <w:r w:rsidRPr="00EC084B">
        <w:rPr>
          <w:lang w:val="en-US"/>
        </w:rPr>
        <w:t>A second official letter should be sent to the Competent Authority of Mozambique to better understand the prevailing situation.</w:t>
      </w:r>
    </w:p>
    <w:p w14:paraId="53797C98" w14:textId="70E321EC" w:rsidR="00876FBC" w:rsidRDefault="00F6706C" w:rsidP="009D45DD">
      <w:pPr>
        <w:pStyle w:val="Header"/>
        <w:spacing w:line="276" w:lineRule="auto"/>
        <w:ind w:left="0"/>
        <w:rPr>
          <w:lang w:val="en-US"/>
        </w:rPr>
      </w:pPr>
      <w:r w:rsidRPr="00EC084B">
        <w:rPr>
          <w:lang w:val="en-US"/>
        </w:rPr>
        <w:t xml:space="preserve"> </w:t>
      </w:r>
    </w:p>
    <w:p w14:paraId="54995517" w14:textId="77777777" w:rsidR="002C703B" w:rsidRPr="00EC084B" w:rsidRDefault="002C703B" w:rsidP="009D45DD">
      <w:pPr>
        <w:pStyle w:val="Header"/>
        <w:spacing w:line="276" w:lineRule="auto"/>
        <w:ind w:left="0"/>
        <w:rPr>
          <w:lang w:val="en-US"/>
        </w:rPr>
      </w:pPr>
    </w:p>
    <w:p w14:paraId="280F2DDD" w14:textId="3F04636E" w:rsidR="008969D8" w:rsidRPr="00D13172" w:rsidRDefault="008969D8" w:rsidP="008969D8">
      <w:pPr>
        <w:pStyle w:val="Header"/>
        <w:spacing w:line="276" w:lineRule="auto"/>
        <w:ind w:left="0"/>
        <w:rPr>
          <w:b/>
          <w:bCs/>
          <w:u w:val="single"/>
          <w:lang w:val="fr-FR"/>
        </w:rPr>
      </w:pPr>
      <w:r w:rsidRPr="00D13172">
        <w:rPr>
          <w:b/>
          <w:bCs/>
          <w:u w:val="single"/>
          <w:lang w:val="fr-FR"/>
        </w:rPr>
        <w:t>Item 11 – MISCELLANEOUS</w:t>
      </w:r>
    </w:p>
    <w:p w14:paraId="688E053B" w14:textId="2667580B" w:rsidR="003D2472" w:rsidRDefault="003D2472" w:rsidP="008969D8">
      <w:pPr>
        <w:pStyle w:val="Header"/>
        <w:spacing w:line="276" w:lineRule="auto"/>
        <w:ind w:left="0"/>
        <w:rPr>
          <w:lang w:val="fr-FR"/>
        </w:rPr>
      </w:pPr>
    </w:p>
    <w:p w14:paraId="65A952BE" w14:textId="37185EA5" w:rsidR="008969D8" w:rsidRPr="005B1674" w:rsidRDefault="000C7F76" w:rsidP="008969D8">
      <w:pPr>
        <w:pStyle w:val="Header"/>
        <w:numPr>
          <w:ilvl w:val="0"/>
          <w:numId w:val="11"/>
        </w:numPr>
        <w:spacing w:line="276" w:lineRule="auto"/>
        <w:rPr>
          <w:lang w:val="en-US"/>
        </w:rPr>
      </w:pPr>
      <w:r w:rsidRPr="000C7F76">
        <w:rPr>
          <w:lang w:val="en-US"/>
        </w:rPr>
        <w:t>Jé</w:t>
      </w:r>
      <w:r w:rsidR="008969D8" w:rsidRPr="005B1674">
        <w:rPr>
          <w:lang w:val="en-US"/>
        </w:rPr>
        <w:t>r</w:t>
      </w:r>
      <w:r w:rsidRPr="000C7F76">
        <w:rPr>
          <w:rFonts w:eastAsia="Times New Roman" w:cs="Courier New"/>
          <w:color w:val="202124"/>
          <w:lang w:val="en-US" w:eastAsia="en-MU"/>
        </w:rPr>
        <w:t>ô</w:t>
      </w:r>
      <w:r w:rsidR="008969D8" w:rsidRPr="005B1674">
        <w:rPr>
          <w:lang w:val="en-US"/>
        </w:rPr>
        <w:t xml:space="preserve">me Lafon </w:t>
      </w:r>
      <w:proofErr w:type="spellStart"/>
      <w:r w:rsidR="0098255A">
        <w:rPr>
          <w:lang w:val="en-US"/>
        </w:rPr>
        <w:t>informed</w:t>
      </w:r>
      <w:r w:rsidR="008969D8" w:rsidRPr="005B1674">
        <w:rPr>
          <w:lang w:val="en-US"/>
        </w:rPr>
        <w:t>on</w:t>
      </w:r>
      <w:proofErr w:type="spellEnd"/>
      <w:r w:rsidR="008969D8" w:rsidRPr="005B1674">
        <w:rPr>
          <w:lang w:val="en-US"/>
        </w:rPr>
        <w:t xml:space="preserve"> the workshop </w:t>
      </w:r>
      <w:r w:rsidR="0098255A">
        <w:rPr>
          <w:lang w:val="en-US"/>
        </w:rPr>
        <w:t xml:space="preserve">to be </w:t>
      </w:r>
      <w:r w:rsidR="008969D8" w:rsidRPr="005B1674">
        <w:rPr>
          <w:lang w:val="en-US"/>
        </w:rPr>
        <w:t xml:space="preserve">organized by IORA and financed by AFD on action to combat IUU fishing remotely towards the end of March 2022. The monitoring of Indian Ocean fisheries, in this case the PRSP , will be cited as an example. The Seychelles, Experts </w:t>
      </w:r>
      <w:r w:rsidR="00373D49" w:rsidRPr="005B1674">
        <w:rPr>
          <w:lang w:val="en-US"/>
        </w:rPr>
        <w:t xml:space="preserve">and NGOs will take part but the Seychelles have not yet received their invitation. In principle, the IORA will send the invitation through the </w:t>
      </w:r>
      <w:r w:rsidR="00064E3E" w:rsidRPr="005B1674">
        <w:rPr>
          <w:lang w:val="en-US"/>
        </w:rPr>
        <w:t>Ministry of Foreign Affairs to reach the competent Ministry.</w:t>
      </w:r>
    </w:p>
    <w:p w14:paraId="6C7FF1D2" w14:textId="44CC05DF" w:rsidR="00DE3CD4" w:rsidRPr="005B1674" w:rsidRDefault="008C30B2" w:rsidP="00DE3CD4">
      <w:pPr>
        <w:pStyle w:val="ListParagraph"/>
        <w:numPr>
          <w:ilvl w:val="0"/>
          <w:numId w:val="11"/>
        </w:numPr>
        <w:rPr>
          <w:rFonts w:ascii="Verdana" w:hAnsi="Verdana"/>
          <w:color w:val="31849B" w:themeColor="accent5" w:themeShade="BF"/>
          <w:sz w:val="20"/>
          <w:szCs w:val="20"/>
          <w:lang w:val="en-US"/>
        </w:rPr>
      </w:pPr>
      <w:r w:rsidRPr="005B1674">
        <w:rPr>
          <w:rFonts w:ascii="Verdana" w:hAnsi="Verdana"/>
          <w:sz w:val="20"/>
          <w:szCs w:val="20"/>
          <w:lang w:val="en-US"/>
        </w:rPr>
        <w:t xml:space="preserve">CSIRO (Commonwealth Scientific and </w:t>
      </w:r>
      <w:r w:rsidR="00DE3CD4" w:rsidRPr="005B1674">
        <w:rPr>
          <w:rFonts w:ascii="Verdana" w:hAnsi="Verdana"/>
          <w:sz w:val="20"/>
          <w:szCs w:val="20"/>
          <w:lang w:val="en-US"/>
        </w:rPr>
        <w:t xml:space="preserve">Industrial Research Organization) - Australia's National Science Agency is an </w:t>
      </w:r>
      <w:r w:rsidR="00761262" w:rsidRPr="005B1674">
        <w:rPr>
          <w:rFonts w:ascii="Verdana" w:hAnsi="Verdana"/>
          <w:sz w:val="20"/>
          <w:szCs w:val="20"/>
          <w:lang w:val="en-US"/>
        </w:rPr>
        <w:t xml:space="preserve">IORA </w:t>
      </w:r>
      <w:r w:rsidR="00DE3CD4" w:rsidRPr="005B1674">
        <w:rPr>
          <w:rFonts w:ascii="Verdana" w:hAnsi="Verdana"/>
          <w:sz w:val="20"/>
          <w:szCs w:val="20"/>
          <w:lang w:val="en-US"/>
        </w:rPr>
        <w:t xml:space="preserve">project funded by AFD which aims to </w:t>
      </w:r>
      <w:r w:rsidR="00761262" w:rsidRPr="005B1674">
        <w:rPr>
          <w:rFonts w:ascii="Verdana" w:hAnsi="Verdana"/>
          <w:sz w:val="20"/>
          <w:szCs w:val="20"/>
          <w:lang w:val="en-US"/>
        </w:rPr>
        <w:t xml:space="preserve">estimate illegal fishing at the regional level of the Indian Ocean basin. For this he asks for the support of the members of the </w:t>
      </w:r>
      <w:r w:rsidR="003E3659">
        <w:rPr>
          <w:rFonts w:ascii="Verdana" w:hAnsi="Verdana"/>
          <w:sz w:val="20"/>
          <w:szCs w:val="20"/>
          <w:lang w:val="en-US"/>
        </w:rPr>
        <w:t>RC</w:t>
      </w:r>
      <w:r w:rsidR="00761262" w:rsidRPr="005B1674">
        <w:rPr>
          <w:rFonts w:ascii="Verdana" w:hAnsi="Verdana"/>
          <w:sz w:val="20"/>
          <w:szCs w:val="20"/>
          <w:lang w:val="en-US"/>
        </w:rPr>
        <w:t xml:space="preserve">U to answer the questionnaire online and to return once completed to the </w:t>
      </w:r>
      <w:r w:rsidR="000D0D82" w:rsidRPr="005B1674">
        <w:rPr>
          <w:rFonts w:ascii="Verdana" w:hAnsi="Verdana"/>
          <w:sz w:val="20"/>
          <w:szCs w:val="20"/>
          <w:lang w:val="en-US"/>
        </w:rPr>
        <w:t>attached e-mail address.</w:t>
      </w:r>
    </w:p>
    <w:p w14:paraId="18A9C048" w14:textId="6D813B72" w:rsidR="000D0D82" w:rsidRPr="00EC084B" w:rsidRDefault="000D0D82" w:rsidP="00DE3CD4">
      <w:pPr>
        <w:pStyle w:val="ListParagraph"/>
        <w:numPr>
          <w:ilvl w:val="0"/>
          <w:numId w:val="11"/>
        </w:numPr>
        <w:rPr>
          <w:rFonts w:ascii="Verdana" w:hAnsi="Verdana"/>
          <w:color w:val="31849B" w:themeColor="accent5" w:themeShade="BF"/>
          <w:sz w:val="20"/>
          <w:szCs w:val="20"/>
          <w:lang w:val="en-US"/>
        </w:rPr>
      </w:pPr>
      <w:r w:rsidRPr="005B1674">
        <w:rPr>
          <w:rFonts w:ascii="Verdana" w:hAnsi="Verdana"/>
          <w:sz w:val="20"/>
          <w:szCs w:val="20"/>
          <w:lang w:val="en-US"/>
        </w:rPr>
        <w:t xml:space="preserve">Stamp for inspection reports at sea: Should the PRSP have its own stamp during a regional mission at sea? </w:t>
      </w:r>
      <w:r w:rsidR="002554CE">
        <w:rPr>
          <w:rFonts w:ascii="Verdana" w:hAnsi="Verdana"/>
          <w:sz w:val="20"/>
          <w:szCs w:val="20"/>
          <w:lang w:val="en-US"/>
        </w:rPr>
        <w:t xml:space="preserve">It was agreed </w:t>
      </w:r>
      <w:proofErr w:type="spellStart"/>
      <w:r w:rsidR="002554CE">
        <w:rPr>
          <w:rFonts w:ascii="Verdana" w:hAnsi="Verdana"/>
          <w:sz w:val="20"/>
          <w:szCs w:val="20"/>
          <w:lang w:val="en-US"/>
        </w:rPr>
        <w:t>tha</w:t>
      </w:r>
      <w:proofErr w:type="spellEnd"/>
      <w:r w:rsidR="002554CE">
        <w:rPr>
          <w:rFonts w:ascii="Verdana" w:hAnsi="Verdana"/>
          <w:sz w:val="20"/>
          <w:szCs w:val="20"/>
          <w:lang w:val="en-US"/>
        </w:rPr>
        <w:t xml:space="preserve"> i</w:t>
      </w:r>
      <w:r w:rsidRPr="00EC084B">
        <w:rPr>
          <w:rFonts w:ascii="Verdana" w:hAnsi="Verdana"/>
          <w:sz w:val="20"/>
          <w:szCs w:val="20"/>
          <w:lang w:val="en-US"/>
        </w:rPr>
        <w:t xml:space="preserve">t is better for the Territorially Competent Inspector to take his official Stamp and </w:t>
      </w:r>
      <w:r w:rsidR="0098255A">
        <w:rPr>
          <w:rFonts w:ascii="Verdana" w:hAnsi="Verdana"/>
          <w:sz w:val="20"/>
          <w:szCs w:val="20"/>
          <w:lang w:val="en-US"/>
        </w:rPr>
        <w:t>stamp</w:t>
      </w:r>
      <w:r w:rsidRPr="00EC084B">
        <w:rPr>
          <w:rFonts w:ascii="Verdana" w:hAnsi="Verdana"/>
          <w:sz w:val="20"/>
          <w:szCs w:val="20"/>
          <w:lang w:val="en-US"/>
        </w:rPr>
        <w:t xml:space="preserve"> all inspection reports and records drawn up in his own Waters.</w:t>
      </w:r>
    </w:p>
    <w:p w14:paraId="38D0369D" w14:textId="1CE6D654" w:rsidR="008E1F22" w:rsidRPr="00EC084B" w:rsidRDefault="008E1F22" w:rsidP="008E1F22">
      <w:pPr>
        <w:ind w:left="0"/>
        <w:rPr>
          <w:color w:val="31849B" w:themeColor="accent5" w:themeShade="BF"/>
          <w:lang w:val="en-US"/>
        </w:rPr>
      </w:pPr>
    </w:p>
    <w:p w14:paraId="5EB91A0C" w14:textId="11D27BA1" w:rsidR="008E1F22" w:rsidRPr="00EC084B" w:rsidRDefault="008E1F22" w:rsidP="008E1F22">
      <w:pPr>
        <w:ind w:left="0"/>
        <w:rPr>
          <w:lang w:val="en-US"/>
        </w:rPr>
      </w:pPr>
      <w:r w:rsidRPr="00EC084B">
        <w:rPr>
          <w:lang w:val="en-US"/>
        </w:rPr>
        <w:t xml:space="preserve">The Chairman of the </w:t>
      </w:r>
      <w:proofErr w:type="gramStart"/>
      <w:r w:rsidRPr="00EC084B">
        <w:rPr>
          <w:lang w:val="en-US"/>
        </w:rPr>
        <w:t>session  close</w:t>
      </w:r>
      <w:r w:rsidR="0098255A">
        <w:rPr>
          <w:lang w:val="en-US"/>
        </w:rPr>
        <w:t>d</w:t>
      </w:r>
      <w:proofErr w:type="gramEnd"/>
      <w:r w:rsidRPr="00EC084B">
        <w:rPr>
          <w:lang w:val="en-US"/>
        </w:rPr>
        <w:t xml:space="preserve"> the 51</w:t>
      </w:r>
      <w:r w:rsidR="003E3659" w:rsidRPr="003E3659">
        <w:rPr>
          <w:vertAlign w:val="superscript"/>
          <w:lang w:val="en-US"/>
        </w:rPr>
        <w:t>st</w:t>
      </w:r>
      <w:r w:rsidR="003E3659">
        <w:rPr>
          <w:lang w:val="en-US"/>
        </w:rPr>
        <w:t xml:space="preserve"> meeting </w:t>
      </w:r>
      <w:r w:rsidR="006023B7" w:rsidRPr="00EC084B">
        <w:rPr>
          <w:lang w:val="en-US"/>
        </w:rPr>
        <w:t>of the RCU</w:t>
      </w:r>
      <w:r w:rsidR="0098255A">
        <w:rPr>
          <w:lang w:val="en-US"/>
        </w:rPr>
        <w:t xml:space="preserve"> by </w:t>
      </w:r>
      <w:r w:rsidR="006023B7" w:rsidRPr="00EC084B">
        <w:rPr>
          <w:lang w:val="en-US"/>
        </w:rPr>
        <w:t xml:space="preserve"> thanked all the participants, both those in the room and those online, as well as the interpreters who brought the meeting to life. He did not omit to mark the fifteenth year of existence of the PRSP which must be celebrated in one way or another.</w:t>
      </w:r>
    </w:p>
    <w:p w14:paraId="02B07DD0" w14:textId="16EA8FEC" w:rsidR="00E717CF" w:rsidRPr="00EC084B" w:rsidRDefault="00E717CF" w:rsidP="008E1F22">
      <w:pPr>
        <w:ind w:left="0"/>
        <w:rPr>
          <w:lang w:val="en-US"/>
        </w:rPr>
      </w:pPr>
      <w:r w:rsidRPr="00EC084B">
        <w:rPr>
          <w:lang w:val="en-US"/>
        </w:rPr>
        <w:t xml:space="preserve">Finally, the IOC Chargé de Mission, Marc </w:t>
      </w:r>
      <w:proofErr w:type="spellStart"/>
      <w:proofErr w:type="gramStart"/>
      <w:r w:rsidRPr="00EC084B">
        <w:rPr>
          <w:lang w:val="en-US"/>
        </w:rPr>
        <w:t>Maminiaina</w:t>
      </w:r>
      <w:proofErr w:type="spellEnd"/>
      <w:r w:rsidRPr="00EC084B">
        <w:rPr>
          <w:lang w:val="en-US"/>
        </w:rPr>
        <w:t xml:space="preserve"> ,</w:t>
      </w:r>
      <w:proofErr w:type="gramEnd"/>
      <w:r w:rsidRPr="00EC084B">
        <w:rPr>
          <w:lang w:val="en-US"/>
        </w:rPr>
        <w:t xml:space="preserve"> underlined that the discussions are coming to an end and that the meeting was fruitful. He did not fail to thank all the Participants and in particular the Chairman of the session who for the first time in the history of the PRSP is </w:t>
      </w:r>
      <w:r w:rsidRPr="00EC084B">
        <w:rPr>
          <w:lang w:val="en-US"/>
        </w:rPr>
        <w:lastRenderedPageBreak/>
        <w:t xml:space="preserve">provided by the </w:t>
      </w:r>
      <w:r w:rsidR="0098255A">
        <w:rPr>
          <w:lang w:val="en-US"/>
        </w:rPr>
        <w:t>h</w:t>
      </w:r>
      <w:r w:rsidRPr="00EC084B">
        <w:rPr>
          <w:lang w:val="en-US"/>
        </w:rPr>
        <w:t xml:space="preserve">ost </w:t>
      </w:r>
      <w:r w:rsidR="0098255A">
        <w:rPr>
          <w:lang w:val="en-US"/>
        </w:rPr>
        <w:t>c</w:t>
      </w:r>
      <w:r w:rsidRPr="00EC084B">
        <w:rPr>
          <w:lang w:val="en-US"/>
        </w:rPr>
        <w:t>ountry, thus marking the beginning of institutionalization. Thereupon, he officially declared the 51</w:t>
      </w:r>
      <w:r w:rsidR="003E3659" w:rsidRPr="003E3659">
        <w:rPr>
          <w:vertAlign w:val="superscript"/>
          <w:lang w:val="en-US"/>
        </w:rPr>
        <w:t>st</w:t>
      </w:r>
      <w:r w:rsidR="003E3659">
        <w:rPr>
          <w:lang w:val="en-US"/>
        </w:rPr>
        <w:t xml:space="preserve"> meeting </w:t>
      </w:r>
      <w:r w:rsidR="0055483F" w:rsidRPr="00EC084B">
        <w:rPr>
          <w:lang w:val="en-US"/>
        </w:rPr>
        <w:t>of the RCU closed.</w:t>
      </w:r>
    </w:p>
    <w:p w14:paraId="531B2499" w14:textId="77777777" w:rsidR="00BE640F" w:rsidRPr="00EC084B" w:rsidRDefault="00BE640F" w:rsidP="0055483F">
      <w:pPr>
        <w:pStyle w:val="Header"/>
        <w:spacing w:line="276" w:lineRule="auto"/>
        <w:ind w:left="0"/>
        <w:rPr>
          <w:lang w:val="en-US"/>
        </w:rPr>
      </w:pPr>
    </w:p>
    <w:p w14:paraId="345058F5" w14:textId="395F6E12" w:rsidR="00027C85" w:rsidRPr="00EC084B" w:rsidRDefault="000A348C" w:rsidP="00090B09">
      <w:pPr>
        <w:pStyle w:val="Header"/>
        <w:spacing w:line="276" w:lineRule="auto"/>
        <w:rPr>
          <w:lang w:val="en-US"/>
        </w:rPr>
      </w:pPr>
      <w:r w:rsidRPr="00EC084B">
        <w:rPr>
          <w:lang w:val="en-US"/>
        </w:rPr>
        <w:t>After exhaustion of the agenda, the session was closed at 6:33 p.m.</w:t>
      </w:r>
    </w:p>
    <w:p w14:paraId="5FE14313" w14:textId="0BE9B362" w:rsidR="008F34C7" w:rsidRPr="00EC084B" w:rsidRDefault="008F34C7">
      <w:pPr>
        <w:spacing w:line="240" w:lineRule="auto"/>
        <w:ind w:left="0" w:right="0"/>
        <w:jc w:val="left"/>
        <w:rPr>
          <w:color w:val="31849B" w:themeColor="accent5" w:themeShade="BF"/>
          <w:sz w:val="24"/>
          <w:szCs w:val="24"/>
          <w:lang w:val="en-US"/>
        </w:rPr>
      </w:pPr>
    </w:p>
    <w:p w14:paraId="0A9B2EE1" w14:textId="77777777" w:rsidR="00DE3CD4" w:rsidRDefault="00DE3CD4" w:rsidP="00DE3CD4">
      <w:pPr>
        <w:pStyle w:val="Default"/>
      </w:pPr>
    </w:p>
    <w:sectPr w:rsidR="00DE3CD4" w:rsidSect="00F849A4">
      <w:headerReference w:type="default" r:id="rId8"/>
      <w:footerReference w:type="default" r:id="rId9"/>
      <w:pgSz w:w="16840" w:h="11900" w:orient="landscape"/>
      <w:pgMar w:top="1260" w:right="1006" w:bottom="1460" w:left="1440" w:header="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64AE" w14:textId="77777777" w:rsidR="00504943" w:rsidRDefault="00504943" w:rsidP="009851EE">
      <w:r>
        <w:separator/>
      </w:r>
    </w:p>
  </w:endnote>
  <w:endnote w:type="continuationSeparator" w:id="0">
    <w:p w14:paraId="508B6674" w14:textId="77777777" w:rsidR="00504943" w:rsidRDefault="00504943" w:rsidP="0098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arSymbo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91774"/>
      <w:docPartObj>
        <w:docPartGallery w:val="Page Numbers (Bottom of Page)"/>
        <w:docPartUnique/>
      </w:docPartObj>
    </w:sdtPr>
    <w:sdtEndPr>
      <w:rPr>
        <w:color w:val="7F7F7F" w:themeColor="background1" w:themeShade="7F"/>
        <w:spacing w:val="60"/>
      </w:rPr>
    </w:sdtEndPr>
    <w:sdtContent>
      <w:p w14:paraId="09E3712A" w14:textId="1D7EDEAA" w:rsidR="00CC64EF" w:rsidRDefault="00CC64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F2C11D" w14:textId="5B0FD822" w:rsidR="00142AC7" w:rsidRDefault="00142AC7" w:rsidP="0098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DD33" w14:textId="77777777" w:rsidR="00504943" w:rsidRDefault="00504943" w:rsidP="009851EE">
      <w:r>
        <w:separator/>
      </w:r>
    </w:p>
  </w:footnote>
  <w:footnote w:type="continuationSeparator" w:id="0">
    <w:p w14:paraId="648B7A52" w14:textId="77777777" w:rsidR="00504943" w:rsidRDefault="00504943" w:rsidP="0098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BE9D" w14:textId="156FBB1F" w:rsidR="00C74033" w:rsidRDefault="00D02EBA" w:rsidP="009851EE">
    <w:pPr>
      <w:pStyle w:val="Header"/>
    </w:pPr>
    <w:r>
      <w:rPr>
        <w:noProof/>
      </w:rPr>
      <mc:AlternateContent>
        <mc:Choice Requires="wps">
          <w:drawing>
            <wp:anchor distT="0" distB="0" distL="114300" distR="114300" simplePos="0" relativeHeight="251679744" behindDoc="0" locked="0" layoutInCell="1" allowOverlap="1" wp14:anchorId="7A6A542C" wp14:editId="1623310C">
              <wp:simplePos x="0" y="0"/>
              <wp:positionH relativeFrom="column">
                <wp:posOffset>-791135</wp:posOffset>
              </wp:positionH>
              <wp:positionV relativeFrom="paragraph">
                <wp:posOffset>5155</wp:posOffset>
              </wp:positionV>
              <wp:extent cx="3747247" cy="125506"/>
              <wp:effectExtent l="0" t="0" r="0" b="1905"/>
              <wp:wrapNone/>
              <wp:docPr id="4" name="Rectangle 4"/>
              <wp:cNvGraphicFramePr/>
              <a:graphic xmlns:a="http://schemas.openxmlformats.org/drawingml/2006/main">
                <a:graphicData uri="http://schemas.microsoft.com/office/word/2010/wordprocessingShape">
                  <wps:wsp>
                    <wps:cNvSpPr/>
                    <wps:spPr>
                      <a:xfrm>
                        <a:off x="0" y="0"/>
                        <a:ext cx="3747247" cy="125506"/>
                      </a:xfrm>
                      <a:prstGeom prst="rect">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8E407" id="Rectangle 4" o:spid="_x0000_s1026" style="position:absolute;margin-left:-62.3pt;margin-top:.4pt;width:295.05pt;height:9.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" fillcolor="#31849b [2408]" stroked="f"/>
          </w:pict>
        </mc:Fallback>
      </mc:AlternateContent>
    </w:r>
  </w:p>
  <w:p w14:paraId="0A4AF088" w14:textId="77777777" w:rsidR="00C74033" w:rsidRDefault="00C74033" w:rsidP="009851EE">
    <w:pPr>
      <w:pStyle w:val="Header"/>
    </w:pPr>
  </w:p>
  <w:p w14:paraId="17D57437" w14:textId="113975B2" w:rsidR="00530F5C" w:rsidRDefault="00C74033" w:rsidP="00D02EBA">
    <w:pPr>
      <w:pStyle w:val="Header"/>
      <w:jc w:val="left"/>
    </w:pPr>
    <w:r>
      <w:rPr>
        <w:noProof/>
        <w:lang w:val="en-US" w:eastAsia="en-US"/>
      </w:rPr>
      <w:drawing>
        <wp:inline distT="0" distB="0" distL="0" distR="0" wp14:anchorId="27823A4C" wp14:editId="181A6490">
          <wp:extent cx="1586753" cy="1250315"/>
          <wp:effectExtent l="0" t="0" r="127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602549" cy="1262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D6A"/>
    <w:multiLevelType w:val="hybridMultilevel"/>
    <w:tmpl w:val="BE38FC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C14B8F"/>
    <w:multiLevelType w:val="hybridMultilevel"/>
    <w:tmpl w:val="D22EC54A"/>
    <w:lvl w:ilvl="0" w:tplc="C6903B3C">
      <w:start w:val="16"/>
      <w:numFmt w:val="bullet"/>
      <w:lvlText w:val="-"/>
      <w:lvlJc w:val="left"/>
      <w:pPr>
        <w:ind w:left="522" w:hanging="360"/>
      </w:pPr>
      <w:rPr>
        <w:rFonts w:ascii="Verdana" w:eastAsiaTheme="minorHAnsi" w:hAnsi="Verdana" w:cstheme="majorHAns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286C6C67"/>
    <w:multiLevelType w:val="hybridMultilevel"/>
    <w:tmpl w:val="8710F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9A6D80"/>
    <w:multiLevelType w:val="hybridMultilevel"/>
    <w:tmpl w:val="4D204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E0DB2"/>
    <w:multiLevelType w:val="hybridMultilevel"/>
    <w:tmpl w:val="44DE6164"/>
    <w:lvl w:ilvl="0" w:tplc="D3B2E640">
      <w:start w:val="1"/>
      <w:numFmt w:val="bullet"/>
      <w:lvlText w:val=""/>
      <w:lvlJc w:val="left"/>
      <w:pPr>
        <w:tabs>
          <w:tab w:val="num" w:pos="720"/>
        </w:tabs>
        <w:ind w:left="720" w:hanging="360"/>
      </w:pPr>
      <w:rPr>
        <w:rFonts w:ascii="Wingdings" w:hAnsi="Wingdings" w:hint="default"/>
      </w:rPr>
    </w:lvl>
    <w:lvl w:ilvl="1" w:tplc="CD26BE86" w:tentative="1">
      <w:start w:val="1"/>
      <w:numFmt w:val="bullet"/>
      <w:lvlText w:val=""/>
      <w:lvlJc w:val="left"/>
      <w:pPr>
        <w:tabs>
          <w:tab w:val="num" w:pos="1440"/>
        </w:tabs>
        <w:ind w:left="1440" w:hanging="360"/>
      </w:pPr>
      <w:rPr>
        <w:rFonts w:ascii="Wingdings" w:hAnsi="Wingdings" w:hint="default"/>
      </w:rPr>
    </w:lvl>
    <w:lvl w:ilvl="2" w:tplc="8CFABB4E" w:tentative="1">
      <w:start w:val="1"/>
      <w:numFmt w:val="bullet"/>
      <w:lvlText w:val=""/>
      <w:lvlJc w:val="left"/>
      <w:pPr>
        <w:tabs>
          <w:tab w:val="num" w:pos="2160"/>
        </w:tabs>
        <w:ind w:left="2160" w:hanging="360"/>
      </w:pPr>
      <w:rPr>
        <w:rFonts w:ascii="Wingdings" w:hAnsi="Wingdings" w:hint="default"/>
      </w:rPr>
    </w:lvl>
    <w:lvl w:ilvl="3" w:tplc="39F86DFE" w:tentative="1">
      <w:start w:val="1"/>
      <w:numFmt w:val="bullet"/>
      <w:lvlText w:val=""/>
      <w:lvlJc w:val="left"/>
      <w:pPr>
        <w:tabs>
          <w:tab w:val="num" w:pos="2880"/>
        </w:tabs>
        <w:ind w:left="2880" w:hanging="360"/>
      </w:pPr>
      <w:rPr>
        <w:rFonts w:ascii="Wingdings" w:hAnsi="Wingdings" w:hint="default"/>
      </w:rPr>
    </w:lvl>
    <w:lvl w:ilvl="4" w:tplc="2314337C" w:tentative="1">
      <w:start w:val="1"/>
      <w:numFmt w:val="bullet"/>
      <w:lvlText w:val=""/>
      <w:lvlJc w:val="left"/>
      <w:pPr>
        <w:tabs>
          <w:tab w:val="num" w:pos="3600"/>
        </w:tabs>
        <w:ind w:left="3600" w:hanging="360"/>
      </w:pPr>
      <w:rPr>
        <w:rFonts w:ascii="Wingdings" w:hAnsi="Wingdings" w:hint="default"/>
      </w:rPr>
    </w:lvl>
    <w:lvl w:ilvl="5" w:tplc="84FAEC68" w:tentative="1">
      <w:start w:val="1"/>
      <w:numFmt w:val="bullet"/>
      <w:lvlText w:val=""/>
      <w:lvlJc w:val="left"/>
      <w:pPr>
        <w:tabs>
          <w:tab w:val="num" w:pos="4320"/>
        </w:tabs>
        <w:ind w:left="4320" w:hanging="360"/>
      </w:pPr>
      <w:rPr>
        <w:rFonts w:ascii="Wingdings" w:hAnsi="Wingdings" w:hint="default"/>
      </w:rPr>
    </w:lvl>
    <w:lvl w:ilvl="6" w:tplc="F8348D8C" w:tentative="1">
      <w:start w:val="1"/>
      <w:numFmt w:val="bullet"/>
      <w:lvlText w:val=""/>
      <w:lvlJc w:val="left"/>
      <w:pPr>
        <w:tabs>
          <w:tab w:val="num" w:pos="5040"/>
        </w:tabs>
        <w:ind w:left="5040" w:hanging="360"/>
      </w:pPr>
      <w:rPr>
        <w:rFonts w:ascii="Wingdings" w:hAnsi="Wingdings" w:hint="default"/>
      </w:rPr>
    </w:lvl>
    <w:lvl w:ilvl="7" w:tplc="B546D7DA" w:tentative="1">
      <w:start w:val="1"/>
      <w:numFmt w:val="bullet"/>
      <w:lvlText w:val=""/>
      <w:lvlJc w:val="left"/>
      <w:pPr>
        <w:tabs>
          <w:tab w:val="num" w:pos="5760"/>
        </w:tabs>
        <w:ind w:left="5760" w:hanging="360"/>
      </w:pPr>
      <w:rPr>
        <w:rFonts w:ascii="Wingdings" w:hAnsi="Wingdings" w:hint="default"/>
      </w:rPr>
    </w:lvl>
    <w:lvl w:ilvl="8" w:tplc="8522C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C2EBC"/>
    <w:multiLevelType w:val="hybridMultilevel"/>
    <w:tmpl w:val="0010A27A"/>
    <w:lvl w:ilvl="0" w:tplc="0F883A7A">
      <w:start w:val="17"/>
      <w:numFmt w:val="bullet"/>
      <w:lvlText w:val=""/>
      <w:lvlJc w:val="left"/>
      <w:pPr>
        <w:ind w:left="360" w:hanging="360"/>
      </w:pPr>
      <w:rPr>
        <w:rFonts w:ascii="Wingdings" w:eastAsiaTheme="minorHAnsi" w:hAnsi="Wingdings" w:cstheme="majorHAnsi"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A5FD7"/>
    <w:multiLevelType w:val="hybridMultilevel"/>
    <w:tmpl w:val="0DF83AF4"/>
    <w:lvl w:ilvl="0" w:tplc="EEC0EBF8">
      <w:start w:val="1"/>
      <w:numFmt w:val="bullet"/>
      <w:lvlText w:val="●"/>
      <w:lvlJc w:val="left"/>
      <w:pPr>
        <w:tabs>
          <w:tab w:val="num" w:pos="720"/>
        </w:tabs>
        <w:ind w:left="720" w:hanging="360"/>
      </w:pPr>
      <w:rPr>
        <w:rFonts w:ascii="StarSymbol" w:hAnsi="StarSymbol" w:hint="default"/>
      </w:rPr>
    </w:lvl>
    <w:lvl w:ilvl="1" w:tplc="4E08EE58" w:tentative="1">
      <w:start w:val="1"/>
      <w:numFmt w:val="bullet"/>
      <w:lvlText w:val="●"/>
      <w:lvlJc w:val="left"/>
      <w:pPr>
        <w:tabs>
          <w:tab w:val="num" w:pos="1440"/>
        </w:tabs>
        <w:ind w:left="1440" w:hanging="360"/>
      </w:pPr>
      <w:rPr>
        <w:rFonts w:ascii="StarSymbol" w:hAnsi="StarSymbol" w:hint="default"/>
      </w:rPr>
    </w:lvl>
    <w:lvl w:ilvl="2" w:tplc="6FD0ECF0" w:tentative="1">
      <w:start w:val="1"/>
      <w:numFmt w:val="bullet"/>
      <w:lvlText w:val="●"/>
      <w:lvlJc w:val="left"/>
      <w:pPr>
        <w:tabs>
          <w:tab w:val="num" w:pos="2160"/>
        </w:tabs>
        <w:ind w:left="2160" w:hanging="360"/>
      </w:pPr>
      <w:rPr>
        <w:rFonts w:ascii="StarSymbol" w:hAnsi="StarSymbol" w:hint="default"/>
      </w:rPr>
    </w:lvl>
    <w:lvl w:ilvl="3" w:tplc="7CECE884" w:tentative="1">
      <w:start w:val="1"/>
      <w:numFmt w:val="bullet"/>
      <w:lvlText w:val="●"/>
      <w:lvlJc w:val="left"/>
      <w:pPr>
        <w:tabs>
          <w:tab w:val="num" w:pos="2880"/>
        </w:tabs>
        <w:ind w:left="2880" w:hanging="360"/>
      </w:pPr>
      <w:rPr>
        <w:rFonts w:ascii="StarSymbol" w:hAnsi="StarSymbol" w:hint="default"/>
      </w:rPr>
    </w:lvl>
    <w:lvl w:ilvl="4" w:tplc="B6D0FD9C" w:tentative="1">
      <w:start w:val="1"/>
      <w:numFmt w:val="bullet"/>
      <w:lvlText w:val="●"/>
      <w:lvlJc w:val="left"/>
      <w:pPr>
        <w:tabs>
          <w:tab w:val="num" w:pos="3600"/>
        </w:tabs>
        <w:ind w:left="3600" w:hanging="360"/>
      </w:pPr>
      <w:rPr>
        <w:rFonts w:ascii="StarSymbol" w:hAnsi="StarSymbol" w:hint="default"/>
      </w:rPr>
    </w:lvl>
    <w:lvl w:ilvl="5" w:tplc="FBA69664" w:tentative="1">
      <w:start w:val="1"/>
      <w:numFmt w:val="bullet"/>
      <w:lvlText w:val="●"/>
      <w:lvlJc w:val="left"/>
      <w:pPr>
        <w:tabs>
          <w:tab w:val="num" w:pos="4320"/>
        </w:tabs>
        <w:ind w:left="4320" w:hanging="360"/>
      </w:pPr>
      <w:rPr>
        <w:rFonts w:ascii="StarSymbol" w:hAnsi="StarSymbol" w:hint="default"/>
      </w:rPr>
    </w:lvl>
    <w:lvl w:ilvl="6" w:tplc="FFD08400" w:tentative="1">
      <w:start w:val="1"/>
      <w:numFmt w:val="bullet"/>
      <w:lvlText w:val="●"/>
      <w:lvlJc w:val="left"/>
      <w:pPr>
        <w:tabs>
          <w:tab w:val="num" w:pos="5040"/>
        </w:tabs>
        <w:ind w:left="5040" w:hanging="360"/>
      </w:pPr>
      <w:rPr>
        <w:rFonts w:ascii="StarSymbol" w:hAnsi="StarSymbol" w:hint="default"/>
      </w:rPr>
    </w:lvl>
    <w:lvl w:ilvl="7" w:tplc="6FE880D0" w:tentative="1">
      <w:start w:val="1"/>
      <w:numFmt w:val="bullet"/>
      <w:lvlText w:val="●"/>
      <w:lvlJc w:val="left"/>
      <w:pPr>
        <w:tabs>
          <w:tab w:val="num" w:pos="5760"/>
        </w:tabs>
        <w:ind w:left="5760" w:hanging="360"/>
      </w:pPr>
      <w:rPr>
        <w:rFonts w:ascii="StarSymbol" w:hAnsi="StarSymbol" w:hint="default"/>
      </w:rPr>
    </w:lvl>
    <w:lvl w:ilvl="8" w:tplc="3CC81E1E" w:tentative="1">
      <w:start w:val="1"/>
      <w:numFmt w:val="bullet"/>
      <w:lvlText w:val="●"/>
      <w:lvlJc w:val="left"/>
      <w:pPr>
        <w:tabs>
          <w:tab w:val="num" w:pos="6480"/>
        </w:tabs>
        <w:ind w:left="6480" w:hanging="360"/>
      </w:pPr>
      <w:rPr>
        <w:rFonts w:ascii="StarSymbol" w:hAnsi="StarSymbol" w:hint="default"/>
      </w:rPr>
    </w:lvl>
  </w:abstractNum>
  <w:abstractNum w:abstractNumId="7" w15:restartNumberingAfterBreak="0">
    <w:nsid w:val="4A851731"/>
    <w:multiLevelType w:val="hybridMultilevel"/>
    <w:tmpl w:val="BEB4A03A"/>
    <w:lvl w:ilvl="0" w:tplc="125223DA">
      <w:numFmt w:val="bullet"/>
      <w:lvlText w:val="-"/>
      <w:lvlJc w:val="left"/>
      <w:pPr>
        <w:ind w:left="720" w:hanging="360"/>
      </w:pPr>
      <w:rPr>
        <w:rFonts w:ascii="Verdana" w:eastAsiaTheme="minorHAnsi" w:hAnsi="Verdana"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AB2494B"/>
    <w:multiLevelType w:val="hybridMultilevel"/>
    <w:tmpl w:val="71AC67F2"/>
    <w:lvl w:ilvl="0" w:tplc="9D6244DE">
      <w:start w:val="5"/>
      <w:numFmt w:val="bullet"/>
      <w:lvlText w:val="-"/>
      <w:lvlJc w:val="left"/>
      <w:pPr>
        <w:ind w:left="720" w:hanging="360"/>
      </w:pPr>
      <w:rPr>
        <w:rFonts w:ascii="Verdana" w:eastAsiaTheme="minorHAnsi" w:hAnsi="Verdana"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1D644EF"/>
    <w:multiLevelType w:val="hybridMultilevel"/>
    <w:tmpl w:val="F4A619CC"/>
    <w:lvl w:ilvl="0" w:tplc="FADA11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05296"/>
    <w:multiLevelType w:val="hybridMultilevel"/>
    <w:tmpl w:val="15547694"/>
    <w:lvl w:ilvl="0" w:tplc="0F883A7A">
      <w:start w:val="17"/>
      <w:numFmt w:val="bullet"/>
      <w:lvlText w:val=""/>
      <w:lvlJc w:val="left"/>
      <w:pPr>
        <w:ind w:left="720" w:hanging="360"/>
      </w:pPr>
      <w:rPr>
        <w:rFonts w:ascii="Wingdings" w:eastAsiaTheme="minorHAnsi" w:hAnsi="Wingdings" w:cstheme="majorHAnsi"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D1F56"/>
    <w:multiLevelType w:val="hybridMultilevel"/>
    <w:tmpl w:val="F0B61358"/>
    <w:lvl w:ilvl="0" w:tplc="BAA4C472">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1CC6685"/>
    <w:multiLevelType w:val="hybridMultilevel"/>
    <w:tmpl w:val="B3E02BB4"/>
    <w:lvl w:ilvl="0" w:tplc="FCC825BA">
      <w:start w:val="1"/>
      <w:numFmt w:val="bullet"/>
      <w:lvlText w:val="●"/>
      <w:lvlJc w:val="left"/>
      <w:pPr>
        <w:tabs>
          <w:tab w:val="num" w:pos="720"/>
        </w:tabs>
        <w:ind w:left="720" w:hanging="360"/>
      </w:pPr>
      <w:rPr>
        <w:rFonts w:ascii="StarSymbol" w:hAnsi="StarSymbol" w:hint="default"/>
      </w:rPr>
    </w:lvl>
    <w:lvl w:ilvl="1" w:tplc="CE566614" w:tentative="1">
      <w:start w:val="1"/>
      <w:numFmt w:val="bullet"/>
      <w:lvlText w:val="●"/>
      <w:lvlJc w:val="left"/>
      <w:pPr>
        <w:tabs>
          <w:tab w:val="num" w:pos="1440"/>
        </w:tabs>
        <w:ind w:left="1440" w:hanging="360"/>
      </w:pPr>
      <w:rPr>
        <w:rFonts w:ascii="StarSymbol" w:hAnsi="StarSymbol" w:hint="default"/>
      </w:rPr>
    </w:lvl>
    <w:lvl w:ilvl="2" w:tplc="ADC02E72" w:tentative="1">
      <w:start w:val="1"/>
      <w:numFmt w:val="bullet"/>
      <w:lvlText w:val="●"/>
      <w:lvlJc w:val="left"/>
      <w:pPr>
        <w:tabs>
          <w:tab w:val="num" w:pos="2160"/>
        </w:tabs>
        <w:ind w:left="2160" w:hanging="360"/>
      </w:pPr>
      <w:rPr>
        <w:rFonts w:ascii="StarSymbol" w:hAnsi="StarSymbol" w:hint="default"/>
      </w:rPr>
    </w:lvl>
    <w:lvl w:ilvl="3" w:tplc="258245EA" w:tentative="1">
      <w:start w:val="1"/>
      <w:numFmt w:val="bullet"/>
      <w:lvlText w:val="●"/>
      <w:lvlJc w:val="left"/>
      <w:pPr>
        <w:tabs>
          <w:tab w:val="num" w:pos="2880"/>
        </w:tabs>
        <w:ind w:left="2880" w:hanging="360"/>
      </w:pPr>
      <w:rPr>
        <w:rFonts w:ascii="StarSymbol" w:hAnsi="StarSymbol" w:hint="default"/>
      </w:rPr>
    </w:lvl>
    <w:lvl w:ilvl="4" w:tplc="8A1E0D06" w:tentative="1">
      <w:start w:val="1"/>
      <w:numFmt w:val="bullet"/>
      <w:lvlText w:val="●"/>
      <w:lvlJc w:val="left"/>
      <w:pPr>
        <w:tabs>
          <w:tab w:val="num" w:pos="3600"/>
        </w:tabs>
        <w:ind w:left="3600" w:hanging="360"/>
      </w:pPr>
      <w:rPr>
        <w:rFonts w:ascii="StarSymbol" w:hAnsi="StarSymbol" w:hint="default"/>
      </w:rPr>
    </w:lvl>
    <w:lvl w:ilvl="5" w:tplc="FF96B5AC" w:tentative="1">
      <w:start w:val="1"/>
      <w:numFmt w:val="bullet"/>
      <w:lvlText w:val="●"/>
      <w:lvlJc w:val="left"/>
      <w:pPr>
        <w:tabs>
          <w:tab w:val="num" w:pos="4320"/>
        </w:tabs>
        <w:ind w:left="4320" w:hanging="360"/>
      </w:pPr>
      <w:rPr>
        <w:rFonts w:ascii="StarSymbol" w:hAnsi="StarSymbol" w:hint="default"/>
      </w:rPr>
    </w:lvl>
    <w:lvl w:ilvl="6" w:tplc="153011F2" w:tentative="1">
      <w:start w:val="1"/>
      <w:numFmt w:val="bullet"/>
      <w:lvlText w:val="●"/>
      <w:lvlJc w:val="left"/>
      <w:pPr>
        <w:tabs>
          <w:tab w:val="num" w:pos="5040"/>
        </w:tabs>
        <w:ind w:left="5040" w:hanging="360"/>
      </w:pPr>
      <w:rPr>
        <w:rFonts w:ascii="StarSymbol" w:hAnsi="StarSymbol" w:hint="default"/>
      </w:rPr>
    </w:lvl>
    <w:lvl w:ilvl="7" w:tplc="BF3CEADE" w:tentative="1">
      <w:start w:val="1"/>
      <w:numFmt w:val="bullet"/>
      <w:lvlText w:val="●"/>
      <w:lvlJc w:val="left"/>
      <w:pPr>
        <w:tabs>
          <w:tab w:val="num" w:pos="5760"/>
        </w:tabs>
        <w:ind w:left="5760" w:hanging="360"/>
      </w:pPr>
      <w:rPr>
        <w:rFonts w:ascii="StarSymbol" w:hAnsi="StarSymbol" w:hint="default"/>
      </w:rPr>
    </w:lvl>
    <w:lvl w:ilvl="8" w:tplc="E7425904" w:tentative="1">
      <w:start w:val="1"/>
      <w:numFmt w:val="bullet"/>
      <w:lvlText w:val="●"/>
      <w:lvlJc w:val="left"/>
      <w:pPr>
        <w:tabs>
          <w:tab w:val="num" w:pos="6480"/>
        </w:tabs>
        <w:ind w:left="6480" w:hanging="360"/>
      </w:pPr>
      <w:rPr>
        <w:rFonts w:ascii="StarSymbol" w:hAnsi="StarSymbol" w:hint="default"/>
      </w:rPr>
    </w:lvl>
  </w:abstractNum>
  <w:abstractNum w:abstractNumId="13" w15:restartNumberingAfterBreak="0">
    <w:nsid w:val="7DA9158E"/>
    <w:multiLevelType w:val="hybridMultilevel"/>
    <w:tmpl w:val="2E9208D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40699412">
    <w:abstractNumId w:val="0"/>
  </w:num>
  <w:num w:numId="2" w16cid:durableId="1711223347">
    <w:abstractNumId w:val="13"/>
  </w:num>
  <w:num w:numId="3" w16cid:durableId="899365724">
    <w:abstractNumId w:val="10"/>
  </w:num>
  <w:num w:numId="4" w16cid:durableId="690491140">
    <w:abstractNumId w:val="5"/>
  </w:num>
  <w:num w:numId="5" w16cid:durableId="375159256">
    <w:abstractNumId w:val="1"/>
  </w:num>
  <w:num w:numId="6" w16cid:durableId="1080179618">
    <w:abstractNumId w:val="2"/>
  </w:num>
  <w:num w:numId="7" w16cid:durableId="507865454">
    <w:abstractNumId w:val="3"/>
  </w:num>
  <w:num w:numId="8" w16cid:durableId="1800486356">
    <w:abstractNumId w:val="9"/>
  </w:num>
  <w:num w:numId="9" w16cid:durableId="1751197833">
    <w:abstractNumId w:val="8"/>
  </w:num>
  <w:num w:numId="10" w16cid:durableId="630482033">
    <w:abstractNumId w:val="4"/>
  </w:num>
  <w:num w:numId="11" w16cid:durableId="220097231">
    <w:abstractNumId w:val="11"/>
  </w:num>
  <w:num w:numId="12" w16cid:durableId="1634485878">
    <w:abstractNumId w:val="12"/>
  </w:num>
  <w:num w:numId="13" w16cid:durableId="2130053211">
    <w:abstractNumId w:val="6"/>
  </w:num>
  <w:num w:numId="14" w16cid:durableId="1874220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6D"/>
    <w:rsid w:val="00001EA5"/>
    <w:rsid w:val="00002FBE"/>
    <w:rsid w:val="00014A57"/>
    <w:rsid w:val="000156A0"/>
    <w:rsid w:val="00027C85"/>
    <w:rsid w:val="0003529B"/>
    <w:rsid w:val="00036984"/>
    <w:rsid w:val="00041061"/>
    <w:rsid w:val="00042844"/>
    <w:rsid w:val="00045241"/>
    <w:rsid w:val="00047394"/>
    <w:rsid w:val="000525F3"/>
    <w:rsid w:val="00053830"/>
    <w:rsid w:val="00053D84"/>
    <w:rsid w:val="00054AE6"/>
    <w:rsid w:val="000643CD"/>
    <w:rsid w:val="00064E3E"/>
    <w:rsid w:val="00065F68"/>
    <w:rsid w:val="00067D02"/>
    <w:rsid w:val="000806FA"/>
    <w:rsid w:val="00082898"/>
    <w:rsid w:val="00084003"/>
    <w:rsid w:val="00085339"/>
    <w:rsid w:val="00090B09"/>
    <w:rsid w:val="000976D1"/>
    <w:rsid w:val="000A0612"/>
    <w:rsid w:val="000A1685"/>
    <w:rsid w:val="000A348C"/>
    <w:rsid w:val="000A6222"/>
    <w:rsid w:val="000B3B2C"/>
    <w:rsid w:val="000B6963"/>
    <w:rsid w:val="000C3C5C"/>
    <w:rsid w:val="000C7F76"/>
    <w:rsid w:val="000D0330"/>
    <w:rsid w:val="000D0D82"/>
    <w:rsid w:val="000D313E"/>
    <w:rsid w:val="000D5DD6"/>
    <w:rsid w:val="000D61CF"/>
    <w:rsid w:val="000E0FDE"/>
    <w:rsid w:val="000E2E33"/>
    <w:rsid w:val="000E53E5"/>
    <w:rsid w:val="000E7239"/>
    <w:rsid w:val="000F0133"/>
    <w:rsid w:val="001009A2"/>
    <w:rsid w:val="0010244D"/>
    <w:rsid w:val="001043F6"/>
    <w:rsid w:val="0010474F"/>
    <w:rsid w:val="00111A69"/>
    <w:rsid w:val="00116F3B"/>
    <w:rsid w:val="00123B3D"/>
    <w:rsid w:val="001262C3"/>
    <w:rsid w:val="00130A9B"/>
    <w:rsid w:val="001317E9"/>
    <w:rsid w:val="001356E9"/>
    <w:rsid w:val="00142A40"/>
    <w:rsid w:val="00142AC7"/>
    <w:rsid w:val="00145454"/>
    <w:rsid w:val="001522C0"/>
    <w:rsid w:val="0015271F"/>
    <w:rsid w:val="00153675"/>
    <w:rsid w:val="00157817"/>
    <w:rsid w:val="00174775"/>
    <w:rsid w:val="00175B8E"/>
    <w:rsid w:val="00177BD7"/>
    <w:rsid w:val="001803A5"/>
    <w:rsid w:val="00185C08"/>
    <w:rsid w:val="001863F3"/>
    <w:rsid w:val="00190D1C"/>
    <w:rsid w:val="00195EDC"/>
    <w:rsid w:val="001A28B6"/>
    <w:rsid w:val="001A3A52"/>
    <w:rsid w:val="001A4C0C"/>
    <w:rsid w:val="001A5A7D"/>
    <w:rsid w:val="001B67BB"/>
    <w:rsid w:val="001C13A3"/>
    <w:rsid w:val="001C6F18"/>
    <w:rsid w:val="001D2529"/>
    <w:rsid w:val="001D50D8"/>
    <w:rsid w:val="001D705D"/>
    <w:rsid w:val="001D7820"/>
    <w:rsid w:val="001F095A"/>
    <w:rsid w:val="001F5D05"/>
    <w:rsid w:val="002078E5"/>
    <w:rsid w:val="0021233A"/>
    <w:rsid w:val="00212D43"/>
    <w:rsid w:val="0022024D"/>
    <w:rsid w:val="00233763"/>
    <w:rsid w:val="00236472"/>
    <w:rsid w:val="00244E65"/>
    <w:rsid w:val="0024566D"/>
    <w:rsid w:val="00251C85"/>
    <w:rsid w:val="002554CE"/>
    <w:rsid w:val="00255E9E"/>
    <w:rsid w:val="00256196"/>
    <w:rsid w:val="00277AE2"/>
    <w:rsid w:val="00281518"/>
    <w:rsid w:val="00282933"/>
    <w:rsid w:val="0028767D"/>
    <w:rsid w:val="00293511"/>
    <w:rsid w:val="00295A12"/>
    <w:rsid w:val="002A221B"/>
    <w:rsid w:val="002A5DE5"/>
    <w:rsid w:val="002A6B5B"/>
    <w:rsid w:val="002A7D1B"/>
    <w:rsid w:val="002B17EB"/>
    <w:rsid w:val="002B1C57"/>
    <w:rsid w:val="002B1E55"/>
    <w:rsid w:val="002B5C08"/>
    <w:rsid w:val="002C2BDD"/>
    <w:rsid w:val="002C703B"/>
    <w:rsid w:val="002C78CE"/>
    <w:rsid w:val="002D3CE1"/>
    <w:rsid w:val="002E47FB"/>
    <w:rsid w:val="002E5E7F"/>
    <w:rsid w:val="002F170A"/>
    <w:rsid w:val="002F1ECB"/>
    <w:rsid w:val="003022FD"/>
    <w:rsid w:val="003117D4"/>
    <w:rsid w:val="00312F6F"/>
    <w:rsid w:val="0031337F"/>
    <w:rsid w:val="00315B4B"/>
    <w:rsid w:val="0032126B"/>
    <w:rsid w:val="00323B36"/>
    <w:rsid w:val="0032470D"/>
    <w:rsid w:val="00343979"/>
    <w:rsid w:val="00344F29"/>
    <w:rsid w:val="00347510"/>
    <w:rsid w:val="00355BED"/>
    <w:rsid w:val="00357D39"/>
    <w:rsid w:val="003658C0"/>
    <w:rsid w:val="00370C41"/>
    <w:rsid w:val="00373D49"/>
    <w:rsid w:val="00375FAB"/>
    <w:rsid w:val="00395674"/>
    <w:rsid w:val="003A1F9D"/>
    <w:rsid w:val="003B138C"/>
    <w:rsid w:val="003B1870"/>
    <w:rsid w:val="003B2C85"/>
    <w:rsid w:val="003B6CAC"/>
    <w:rsid w:val="003B79D9"/>
    <w:rsid w:val="003C0184"/>
    <w:rsid w:val="003C0DE8"/>
    <w:rsid w:val="003C101A"/>
    <w:rsid w:val="003C3003"/>
    <w:rsid w:val="003C7F9A"/>
    <w:rsid w:val="003D2472"/>
    <w:rsid w:val="003E04D7"/>
    <w:rsid w:val="003E0958"/>
    <w:rsid w:val="003E27A1"/>
    <w:rsid w:val="003E3659"/>
    <w:rsid w:val="003F0E20"/>
    <w:rsid w:val="003F0E88"/>
    <w:rsid w:val="003F3418"/>
    <w:rsid w:val="00400A86"/>
    <w:rsid w:val="00411F42"/>
    <w:rsid w:val="00412995"/>
    <w:rsid w:val="0041505C"/>
    <w:rsid w:val="0042008F"/>
    <w:rsid w:val="00423392"/>
    <w:rsid w:val="0042521E"/>
    <w:rsid w:val="00447E62"/>
    <w:rsid w:val="004544DE"/>
    <w:rsid w:val="004548F0"/>
    <w:rsid w:val="004602F6"/>
    <w:rsid w:val="004603B2"/>
    <w:rsid w:val="00460BAF"/>
    <w:rsid w:val="0047085E"/>
    <w:rsid w:val="0047266A"/>
    <w:rsid w:val="00473853"/>
    <w:rsid w:val="004816BA"/>
    <w:rsid w:val="00481F42"/>
    <w:rsid w:val="00485F99"/>
    <w:rsid w:val="00486326"/>
    <w:rsid w:val="004869BB"/>
    <w:rsid w:val="00490257"/>
    <w:rsid w:val="004A2DAC"/>
    <w:rsid w:val="004A2E1B"/>
    <w:rsid w:val="004A60C7"/>
    <w:rsid w:val="004B5893"/>
    <w:rsid w:val="004B5F42"/>
    <w:rsid w:val="004C51D1"/>
    <w:rsid w:val="004C6689"/>
    <w:rsid w:val="004C6889"/>
    <w:rsid w:val="004C7760"/>
    <w:rsid w:val="004D16D4"/>
    <w:rsid w:val="004D21E2"/>
    <w:rsid w:val="004D4833"/>
    <w:rsid w:val="004D4E30"/>
    <w:rsid w:val="004D6C80"/>
    <w:rsid w:val="004F7E93"/>
    <w:rsid w:val="00504943"/>
    <w:rsid w:val="00513AC7"/>
    <w:rsid w:val="005223EB"/>
    <w:rsid w:val="00522445"/>
    <w:rsid w:val="00530F5C"/>
    <w:rsid w:val="00540038"/>
    <w:rsid w:val="00552F42"/>
    <w:rsid w:val="00554705"/>
    <w:rsid w:val="0055483F"/>
    <w:rsid w:val="0055744F"/>
    <w:rsid w:val="00557E8E"/>
    <w:rsid w:val="00561117"/>
    <w:rsid w:val="005613DC"/>
    <w:rsid w:val="005726B2"/>
    <w:rsid w:val="00574BB8"/>
    <w:rsid w:val="0058442C"/>
    <w:rsid w:val="00585AA8"/>
    <w:rsid w:val="005860D2"/>
    <w:rsid w:val="005951EC"/>
    <w:rsid w:val="00595AC0"/>
    <w:rsid w:val="005A0DCE"/>
    <w:rsid w:val="005B1674"/>
    <w:rsid w:val="005B3C07"/>
    <w:rsid w:val="005B625E"/>
    <w:rsid w:val="005B6892"/>
    <w:rsid w:val="005B6BDF"/>
    <w:rsid w:val="005C1494"/>
    <w:rsid w:val="005D272F"/>
    <w:rsid w:val="005E0286"/>
    <w:rsid w:val="005E3951"/>
    <w:rsid w:val="005E6497"/>
    <w:rsid w:val="005E7CE6"/>
    <w:rsid w:val="005F2D5B"/>
    <w:rsid w:val="005F59F2"/>
    <w:rsid w:val="006023B7"/>
    <w:rsid w:val="00612313"/>
    <w:rsid w:val="00612E6C"/>
    <w:rsid w:val="00623771"/>
    <w:rsid w:val="00634597"/>
    <w:rsid w:val="00636014"/>
    <w:rsid w:val="00642E21"/>
    <w:rsid w:val="00643159"/>
    <w:rsid w:val="006443D3"/>
    <w:rsid w:val="006464E5"/>
    <w:rsid w:val="00647DE4"/>
    <w:rsid w:val="00650497"/>
    <w:rsid w:val="00653C04"/>
    <w:rsid w:val="00656FC2"/>
    <w:rsid w:val="00662D5B"/>
    <w:rsid w:val="00663240"/>
    <w:rsid w:val="00663C9D"/>
    <w:rsid w:val="0068410E"/>
    <w:rsid w:val="006851F7"/>
    <w:rsid w:val="00685998"/>
    <w:rsid w:val="006866C3"/>
    <w:rsid w:val="006958E4"/>
    <w:rsid w:val="006977F7"/>
    <w:rsid w:val="006A111A"/>
    <w:rsid w:val="006A675E"/>
    <w:rsid w:val="006B3393"/>
    <w:rsid w:val="006C104D"/>
    <w:rsid w:val="006C5204"/>
    <w:rsid w:val="006D340D"/>
    <w:rsid w:val="006D6A5E"/>
    <w:rsid w:val="006E2333"/>
    <w:rsid w:val="006E4188"/>
    <w:rsid w:val="006E673D"/>
    <w:rsid w:val="006F3177"/>
    <w:rsid w:val="006F597F"/>
    <w:rsid w:val="00700D56"/>
    <w:rsid w:val="00706B95"/>
    <w:rsid w:val="0071048C"/>
    <w:rsid w:val="00716D16"/>
    <w:rsid w:val="00716DAD"/>
    <w:rsid w:val="00720CB0"/>
    <w:rsid w:val="007322A8"/>
    <w:rsid w:val="0074029B"/>
    <w:rsid w:val="00742303"/>
    <w:rsid w:val="00743745"/>
    <w:rsid w:val="00745AE9"/>
    <w:rsid w:val="0074702C"/>
    <w:rsid w:val="00751B4F"/>
    <w:rsid w:val="00753BF1"/>
    <w:rsid w:val="00760059"/>
    <w:rsid w:val="00761262"/>
    <w:rsid w:val="007740BE"/>
    <w:rsid w:val="00782C35"/>
    <w:rsid w:val="00795054"/>
    <w:rsid w:val="007A47DB"/>
    <w:rsid w:val="007A7CB7"/>
    <w:rsid w:val="007B704F"/>
    <w:rsid w:val="007B7D23"/>
    <w:rsid w:val="007C16AD"/>
    <w:rsid w:val="007C19BA"/>
    <w:rsid w:val="007C5F2B"/>
    <w:rsid w:val="007C61E1"/>
    <w:rsid w:val="007D590A"/>
    <w:rsid w:val="007E69D1"/>
    <w:rsid w:val="007F01EE"/>
    <w:rsid w:val="007F4021"/>
    <w:rsid w:val="008041F3"/>
    <w:rsid w:val="00807249"/>
    <w:rsid w:val="008144CC"/>
    <w:rsid w:val="00815BDC"/>
    <w:rsid w:val="00817904"/>
    <w:rsid w:val="008327B4"/>
    <w:rsid w:val="0083388E"/>
    <w:rsid w:val="00844B54"/>
    <w:rsid w:val="00854A9A"/>
    <w:rsid w:val="0085709E"/>
    <w:rsid w:val="00865166"/>
    <w:rsid w:val="00866917"/>
    <w:rsid w:val="00872B15"/>
    <w:rsid w:val="008748AD"/>
    <w:rsid w:val="00876D68"/>
    <w:rsid w:val="00876FBC"/>
    <w:rsid w:val="00881FD9"/>
    <w:rsid w:val="00886324"/>
    <w:rsid w:val="008870CD"/>
    <w:rsid w:val="008954BF"/>
    <w:rsid w:val="008969D8"/>
    <w:rsid w:val="008A20F2"/>
    <w:rsid w:val="008A595A"/>
    <w:rsid w:val="008A5D02"/>
    <w:rsid w:val="008B6FF9"/>
    <w:rsid w:val="008C30B2"/>
    <w:rsid w:val="008C36A8"/>
    <w:rsid w:val="008D6205"/>
    <w:rsid w:val="008D7ACA"/>
    <w:rsid w:val="008E1F22"/>
    <w:rsid w:val="008E4DFD"/>
    <w:rsid w:val="008F34C7"/>
    <w:rsid w:val="008F6AB9"/>
    <w:rsid w:val="009012BF"/>
    <w:rsid w:val="00907CDF"/>
    <w:rsid w:val="00910455"/>
    <w:rsid w:val="00927EAC"/>
    <w:rsid w:val="0093082B"/>
    <w:rsid w:val="00932E23"/>
    <w:rsid w:val="009331FA"/>
    <w:rsid w:val="00936CBB"/>
    <w:rsid w:val="009409FE"/>
    <w:rsid w:val="00945348"/>
    <w:rsid w:val="0095189C"/>
    <w:rsid w:val="00952A93"/>
    <w:rsid w:val="009562A9"/>
    <w:rsid w:val="00957DD5"/>
    <w:rsid w:val="00961720"/>
    <w:rsid w:val="0096490F"/>
    <w:rsid w:val="009652C7"/>
    <w:rsid w:val="00965EA3"/>
    <w:rsid w:val="009703BA"/>
    <w:rsid w:val="009720FD"/>
    <w:rsid w:val="00974C16"/>
    <w:rsid w:val="00974EDB"/>
    <w:rsid w:val="009752A4"/>
    <w:rsid w:val="009770FB"/>
    <w:rsid w:val="009774FB"/>
    <w:rsid w:val="0098255A"/>
    <w:rsid w:val="009834C8"/>
    <w:rsid w:val="00984B7D"/>
    <w:rsid w:val="00985006"/>
    <w:rsid w:val="00985167"/>
    <w:rsid w:val="009851EE"/>
    <w:rsid w:val="009A287F"/>
    <w:rsid w:val="009A3E9F"/>
    <w:rsid w:val="009C0E91"/>
    <w:rsid w:val="009C4419"/>
    <w:rsid w:val="009C5064"/>
    <w:rsid w:val="009D1483"/>
    <w:rsid w:val="009D20DC"/>
    <w:rsid w:val="009D45DD"/>
    <w:rsid w:val="009D738C"/>
    <w:rsid w:val="009D7830"/>
    <w:rsid w:val="009F058B"/>
    <w:rsid w:val="00A02E0A"/>
    <w:rsid w:val="00A05841"/>
    <w:rsid w:val="00A05D45"/>
    <w:rsid w:val="00A10E3E"/>
    <w:rsid w:val="00A13448"/>
    <w:rsid w:val="00A20736"/>
    <w:rsid w:val="00A22C56"/>
    <w:rsid w:val="00A25892"/>
    <w:rsid w:val="00A33D2A"/>
    <w:rsid w:val="00A37EFF"/>
    <w:rsid w:val="00A40B61"/>
    <w:rsid w:val="00A51189"/>
    <w:rsid w:val="00A66B5E"/>
    <w:rsid w:val="00A7129A"/>
    <w:rsid w:val="00A7350A"/>
    <w:rsid w:val="00A83BA4"/>
    <w:rsid w:val="00A948C7"/>
    <w:rsid w:val="00A95B8B"/>
    <w:rsid w:val="00A973D5"/>
    <w:rsid w:val="00AB5F73"/>
    <w:rsid w:val="00AB7849"/>
    <w:rsid w:val="00AC1173"/>
    <w:rsid w:val="00AC46E0"/>
    <w:rsid w:val="00AD28DF"/>
    <w:rsid w:val="00AD5A8F"/>
    <w:rsid w:val="00AE2235"/>
    <w:rsid w:val="00AE3FF1"/>
    <w:rsid w:val="00AF4022"/>
    <w:rsid w:val="00AF6206"/>
    <w:rsid w:val="00AF7237"/>
    <w:rsid w:val="00B02B3D"/>
    <w:rsid w:val="00B04764"/>
    <w:rsid w:val="00B146F6"/>
    <w:rsid w:val="00B14C50"/>
    <w:rsid w:val="00B1643D"/>
    <w:rsid w:val="00B21BD1"/>
    <w:rsid w:val="00B254C3"/>
    <w:rsid w:val="00B26DF6"/>
    <w:rsid w:val="00B4142C"/>
    <w:rsid w:val="00B41ACF"/>
    <w:rsid w:val="00B54790"/>
    <w:rsid w:val="00B54DEC"/>
    <w:rsid w:val="00B8361C"/>
    <w:rsid w:val="00B924C1"/>
    <w:rsid w:val="00B92ACC"/>
    <w:rsid w:val="00BA3A60"/>
    <w:rsid w:val="00BA4994"/>
    <w:rsid w:val="00BB0A14"/>
    <w:rsid w:val="00BB40FC"/>
    <w:rsid w:val="00BB4A64"/>
    <w:rsid w:val="00BC0E74"/>
    <w:rsid w:val="00BD3A8C"/>
    <w:rsid w:val="00BD4474"/>
    <w:rsid w:val="00BD4A16"/>
    <w:rsid w:val="00BE0B1D"/>
    <w:rsid w:val="00BE640F"/>
    <w:rsid w:val="00BF047C"/>
    <w:rsid w:val="00BF1F93"/>
    <w:rsid w:val="00BF32A6"/>
    <w:rsid w:val="00BF334D"/>
    <w:rsid w:val="00BF4D15"/>
    <w:rsid w:val="00BF7835"/>
    <w:rsid w:val="00C02DCD"/>
    <w:rsid w:val="00C04A6E"/>
    <w:rsid w:val="00C11182"/>
    <w:rsid w:val="00C16B68"/>
    <w:rsid w:val="00C22043"/>
    <w:rsid w:val="00C23332"/>
    <w:rsid w:val="00C24B27"/>
    <w:rsid w:val="00C2546A"/>
    <w:rsid w:val="00C2687E"/>
    <w:rsid w:val="00C27F4C"/>
    <w:rsid w:val="00C30F15"/>
    <w:rsid w:val="00C348FA"/>
    <w:rsid w:val="00C36579"/>
    <w:rsid w:val="00C52DD5"/>
    <w:rsid w:val="00C62DB8"/>
    <w:rsid w:val="00C66A87"/>
    <w:rsid w:val="00C739F0"/>
    <w:rsid w:val="00C74033"/>
    <w:rsid w:val="00C860FC"/>
    <w:rsid w:val="00C92E89"/>
    <w:rsid w:val="00C977F5"/>
    <w:rsid w:val="00C979CD"/>
    <w:rsid w:val="00CA01A9"/>
    <w:rsid w:val="00CA02CF"/>
    <w:rsid w:val="00CA0457"/>
    <w:rsid w:val="00CB635F"/>
    <w:rsid w:val="00CC10C0"/>
    <w:rsid w:val="00CC64EF"/>
    <w:rsid w:val="00CC6B31"/>
    <w:rsid w:val="00CE0D04"/>
    <w:rsid w:val="00D00046"/>
    <w:rsid w:val="00D01F7C"/>
    <w:rsid w:val="00D02DF6"/>
    <w:rsid w:val="00D02EBA"/>
    <w:rsid w:val="00D100EF"/>
    <w:rsid w:val="00D13172"/>
    <w:rsid w:val="00D13CC6"/>
    <w:rsid w:val="00D20C61"/>
    <w:rsid w:val="00D30BA8"/>
    <w:rsid w:val="00D319B2"/>
    <w:rsid w:val="00D33FDE"/>
    <w:rsid w:val="00D34407"/>
    <w:rsid w:val="00D3479D"/>
    <w:rsid w:val="00D414A1"/>
    <w:rsid w:val="00D46F09"/>
    <w:rsid w:val="00D4704E"/>
    <w:rsid w:val="00D50BEB"/>
    <w:rsid w:val="00D51B3F"/>
    <w:rsid w:val="00D543A1"/>
    <w:rsid w:val="00D57D06"/>
    <w:rsid w:val="00D75546"/>
    <w:rsid w:val="00D765AF"/>
    <w:rsid w:val="00D82B83"/>
    <w:rsid w:val="00D849DD"/>
    <w:rsid w:val="00DA3116"/>
    <w:rsid w:val="00DB04C3"/>
    <w:rsid w:val="00DB0510"/>
    <w:rsid w:val="00DB6F6D"/>
    <w:rsid w:val="00DC09B0"/>
    <w:rsid w:val="00DC5DA9"/>
    <w:rsid w:val="00DE04B9"/>
    <w:rsid w:val="00DE2202"/>
    <w:rsid w:val="00DE3CD4"/>
    <w:rsid w:val="00DE4ABF"/>
    <w:rsid w:val="00DE5251"/>
    <w:rsid w:val="00DE5A1A"/>
    <w:rsid w:val="00DE6138"/>
    <w:rsid w:val="00DE6166"/>
    <w:rsid w:val="00DE6F68"/>
    <w:rsid w:val="00DE7AE0"/>
    <w:rsid w:val="00DF29B5"/>
    <w:rsid w:val="00E0047C"/>
    <w:rsid w:val="00E01392"/>
    <w:rsid w:val="00E034E4"/>
    <w:rsid w:val="00E06AC9"/>
    <w:rsid w:val="00E11C14"/>
    <w:rsid w:val="00E1529C"/>
    <w:rsid w:val="00E2060E"/>
    <w:rsid w:val="00E207AE"/>
    <w:rsid w:val="00E22065"/>
    <w:rsid w:val="00E2236C"/>
    <w:rsid w:val="00E33906"/>
    <w:rsid w:val="00E429AC"/>
    <w:rsid w:val="00E43189"/>
    <w:rsid w:val="00E52C62"/>
    <w:rsid w:val="00E5654B"/>
    <w:rsid w:val="00E603B7"/>
    <w:rsid w:val="00E62AD6"/>
    <w:rsid w:val="00E671BF"/>
    <w:rsid w:val="00E717CF"/>
    <w:rsid w:val="00E7387D"/>
    <w:rsid w:val="00E75A6E"/>
    <w:rsid w:val="00E779E4"/>
    <w:rsid w:val="00E8659E"/>
    <w:rsid w:val="00E921BD"/>
    <w:rsid w:val="00E94B23"/>
    <w:rsid w:val="00EA0AE9"/>
    <w:rsid w:val="00EA2B90"/>
    <w:rsid w:val="00EA2F2B"/>
    <w:rsid w:val="00EA4FFB"/>
    <w:rsid w:val="00EA60A9"/>
    <w:rsid w:val="00EC068D"/>
    <w:rsid w:val="00EC084B"/>
    <w:rsid w:val="00EC34FE"/>
    <w:rsid w:val="00EC5AF8"/>
    <w:rsid w:val="00EC6F7F"/>
    <w:rsid w:val="00EC78EB"/>
    <w:rsid w:val="00ED0167"/>
    <w:rsid w:val="00EF4CBB"/>
    <w:rsid w:val="00F00214"/>
    <w:rsid w:val="00F02CFF"/>
    <w:rsid w:val="00F0382B"/>
    <w:rsid w:val="00F14F11"/>
    <w:rsid w:val="00F21CC7"/>
    <w:rsid w:val="00F21F16"/>
    <w:rsid w:val="00F2350D"/>
    <w:rsid w:val="00F26C6E"/>
    <w:rsid w:val="00F27063"/>
    <w:rsid w:val="00F3160A"/>
    <w:rsid w:val="00F31862"/>
    <w:rsid w:val="00F47314"/>
    <w:rsid w:val="00F53C11"/>
    <w:rsid w:val="00F540F0"/>
    <w:rsid w:val="00F57826"/>
    <w:rsid w:val="00F648EC"/>
    <w:rsid w:val="00F65AA1"/>
    <w:rsid w:val="00F65D55"/>
    <w:rsid w:val="00F6706C"/>
    <w:rsid w:val="00F849A4"/>
    <w:rsid w:val="00F87AA8"/>
    <w:rsid w:val="00F9137D"/>
    <w:rsid w:val="00F93E89"/>
    <w:rsid w:val="00FA3533"/>
    <w:rsid w:val="00FA6ACD"/>
    <w:rsid w:val="00FA7BB5"/>
    <w:rsid w:val="00FA7DC8"/>
    <w:rsid w:val="00FB3122"/>
    <w:rsid w:val="00FB561A"/>
    <w:rsid w:val="00FC03F9"/>
    <w:rsid w:val="00FC42F8"/>
    <w:rsid w:val="00FD06A4"/>
    <w:rsid w:val="00FD106C"/>
    <w:rsid w:val="00FD2A11"/>
    <w:rsid w:val="00FF0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5C7B8"/>
  <w14:defaultImageDpi w14:val="300"/>
  <w15:docId w15:val="{CC6C3527-8099-A644-A308-D5D68F0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Calibri Light"/>
        <w:sz w:val="18"/>
        <w:szCs w:val="18"/>
        <w:lang w:val="e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EE"/>
    <w:pPr>
      <w:spacing w:line="360" w:lineRule="auto"/>
      <w:ind w:left="-142" w:right="-150"/>
      <w:jc w:val="both"/>
    </w:pPr>
    <w:rPr>
      <w:rFonts w:eastAsia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B6F6D"/>
    <w:rPr>
      <w:rFonts w:ascii="Lucida Grande" w:hAnsi="Lucida Grande"/>
      <w:sz w:val="18"/>
      <w:szCs w:val="18"/>
    </w:rPr>
  </w:style>
  <w:style w:type="character" w:customStyle="1" w:styleId="BalloonTextChar">
    <w:name w:val="Balloon Text Char"/>
    <w:basedOn w:val="DefaultParagraphFont"/>
    <w:link w:val="BalloonText"/>
    <w:uiPriority w:val="99"/>
    <w:rsid w:val="00DB6F6D"/>
    <w:rPr>
      <w:rFonts w:ascii="Lucida Grande" w:eastAsiaTheme="minorHAnsi" w:hAnsi="Lucida Grande"/>
      <w:lang w:val="en"/>
    </w:rPr>
  </w:style>
  <w:style w:type="paragraph" w:styleId="Header">
    <w:name w:val="header"/>
    <w:basedOn w:val="Normal"/>
    <w:link w:val="HeaderChar"/>
    <w:uiPriority w:val="99"/>
    <w:unhideWhenUsed/>
    <w:rsid w:val="00DB6F6D"/>
    <w:pPr>
      <w:tabs>
        <w:tab w:val="center" w:pos="4320"/>
        <w:tab w:val="right" w:pos="8640"/>
      </w:tabs>
    </w:pPr>
  </w:style>
  <w:style w:type="character" w:customStyle="1" w:styleId="HeaderChar">
    <w:name w:val="Header Char"/>
    <w:basedOn w:val="DefaultParagraphFont"/>
    <w:link w:val="Header"/>
    <w:uiPriority w:val="99"/>
    <w:rsid w:val="00DB6F6D"/>
    <w:rPr>
      <w:rFonts w:eastAsiaTheme="minorHAnsi"/>
      <w:sz w:val="22"/>
      <w:szCs w:val="22"/>
      <w:lang w:val="en"/>
    </w:rPr>
  </w:style>
  <w:style w:type="paragraph" w:styleId="Footer">
    <w:name w:val="footer"/>
    <w:basedOn w:val="Normal"/>
    <w:link w:val="FooterChar"/>
    <w:uiPriority w:val="99"/>
    <w:unhideWhenUsed/>
    <w:rsid w:val="00DB6F6D"/>
    <w:pPr>
      <w:tabs>
        <w:tab w:val="center" w:pos="4320"/>
        <w:tab w:val="right" w:pos="8640"/>
      </w:tabs>
    </w:pPr>
  </w:style>
  <w:style w:type="character" w:customStyle="1" w:styleId="FooterChar">
    <w:name w:val="Footer Char"/>
    <w:basedOn w:val="DefaultParagraphFont"/>
    <w:link w:val="Footer"/>
    <w:uiPriority w:val="99"/>
    <w:rsid w:val="00DB6F6D"/>
    <w:rPr>
      <w:rFonts w:eastAsiaTheme="minorHAnsi"/>
      <w:sz w:val="22"/>
      <w:szCs w:val="22"/>
      <w:lang w:val="en"/>
    </w:rPr>
  </w:style>
  <w:style w:type="paragraph" w:styleId="ListParagraph">
    <w:name w:val="List Paragraph"/>
    <w:basedOn w:val="Normal"/>
    <w:uiPriority w:val="34"/>
    <w:qFormat/>
    <w:rsid w:val="00D34407"/>
    <w:pPr>
      <w:spacing w:line="240" w:lineRule="auto"/>
      <w:ind w:left="720" w:right="0"/>
      <w:contextualSpacing/>
      <w:jc w:val="left"/>
    </w:pPr>
    <w:rPr>
      <w:rFonts w:asciiTheme="minorHAnsi" w:eastAsiaTheme="minorEastAsia" w:hAnsiTheme="minorHAnsi" w:cstheme="minorBidi"/>
      <w:sz w:val="24"/>
      <w:szCs w:val="24"/>
      <w:lang w:eastAsia="en-US"/>
    </w:rPr>
  </w:style>
  <w:style w:type="table" w:styleId="TableGrid">
    <w:name w:val="Table Grid"/>
    <w:basedOn w:val="TableNormal"/>
    <w:uiPriority w:val="39"/>
    <w:rsid w:val="003C10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EDC"/>
    <w:pPr>
      <w:spacing w:before="100" w:beforeAutospacing="1" w:after="100" w:afterAutospacing="1" w:line="240" w:lineRule="auto"/>
      <w:ind w:left="0" w:right="0"/>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54DEC"/>
    <w:rPr>
      <w:sz w:val="16"/>
      <w:szCs w:val="16"/>
    </w:rPr>
  </w:style>
  <w:style w:type="paragraph" w:styleId="CommentText">
    <w:name w:val="annotation text"/>
    <w:basedOn w:val="Normal"/>
    <w:link w:val="CommentTextChar"/>
    <w:uiPriority w:val="99"/>
    <w:semiHidden/>
    <w:unhideWhenUsed/>
    <w:rsid w:val="00B54DEC"/>
    <w:pPr>
      <w:spacing w:line="240" w:lineRule="auto"/>
    </w:pPr>
  </w:style>
  <w:style w:type="character" w:customStyle="1" w:styleId="CommentTextChar">
    <w:name w:val="Comment Text Char"/>
    <w:basedOn w:val="DefaultParagraphFont"/>
    <w:link w:val="CommentText"/>
    <w:uiPriority w:val="99"/>
    <w:semiHidden/>
    <w:rsid w:val="00B54DEC"/>
    <w:rPr>
      <w:rFonts w:eastAsiaTheme="minorHAnsi"/>
      <w:sz w:val="20"/>
      <w:szCs w:val="20"/>
      <w:lang w:val="en"/>
    </w:rPr>
  </w:style>
  <w:style w:type="paragraph" w:styleId="CommentSubject">
    <w:name w:val="annotation subject"/>
    <w:basedOn w:val="CommentText"/>
    <w:next w:val="CommentText"/>
    <w:link w:val="CommentSubjectChar"/>
    <w:uiPriority w:val="99"/>
    <w:semiHidden/>
    <w:unhideWhenUsed/>
    <w:rsid w:val="00B54DEC"/>
    <w:rPr>
      <w:b/>
      <w:bCs/>
    </w:rPr>
  </w:style>
  <w:style w:type="character" w:customStyle="1" w:styleId="CommentSubjectChar">
    <w:name w:val="Comment Subject Char"/>
    <w:basedOn w:val="CommentTextChar"/>
    <w:link w:val="CommentSubject"/>
    <w:uiPriority w:val="99"/>
    <w:semiHidden/>
    <w:rsid w:val="00B54DEC"/>
    <w:rPr>
      <w:rFonts w:eastAsiaTheme="minorHAnsi"/>
      <w:b/>
      <w:bCs/>
      <w:sz w:val="20"/>
      <w:szCs w:val="20"/>
      <w:lang w:val="en"/>
    </w:rPr>
  </w:style>
  <w:style w:type="paragraph" w:styleId="HTMLPreformatted">
    <w:name w:val="HTML Preformatted"/>
    <w:basedOn w:val="Normal"/>
    <w:link w:val="HTMLPreformattedChar"/>
    <w:uiPriority w:val="99"/>
    <w:unhideWhenUsed/>
    <w:rsid w:val="006B3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eastAsia="Times New Roman" w:hAnsi="Courier New" w:cs="Courier New"/>
      <w:lang w:eastAsia="en-MU"/>
    </w:rPr>
  </w:style>
  <w:style w:type="character" w:customStyle="1" w:styleId="HTMLPreformattedChar">
    <w:name w:val="HTML Preformatted Char"/>
    <w:basedOn w:val="DefaultParagraphFont"/>
    <w:link w:val="HTMLPreformatted"/>
    <w:uiPriority w:val="99"/>
    <w:rsid w:val="006B3393"/>
    <w:rPr>
      <w:rFonts w:ascii="Courier New" w:eastAsia="Times New Roman" w:hAnsi="Courier New" w:cs="Courier New"/>
      <w:sz w:val="20"/>
      <w:szCs w:val="20"/>
      <w:lang w:val="en" w:eastAsia="en-MU"/>
    </w:rPr>
  </w:style>
  <w:style w:type="character" w:customStyle="1" w:styleId="y2iqfc">
    <w:name w:val="y2iqfc"/>
    <w:basedOn w:val="DefaultParagraphFont"/>
    <w:rsid w:val="006B3393"/>
  </w:style>
  <w:style w:type="table" w:customStyle="1" w:styleId="TableGrid1">
    <w:name w:val="Table Grid1"/>
    <w:basedOn w:val="TableNormal"/>
    <w:next w:val="TableGrid"/>
    <w:uiPriority w:val="39"/>
    <w:rsid w:val="00481F4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49A4"/>
    <w:pPr>
      <w:spacing w:line="240" w:lineRule="auto"/>
      <w:ind w:left="0" w:right="0"/>
      <w:jc w:val="left"/>
    </w:pPr>
    <w:rPr>
      <w:rFonts w:asciiTheme="minorHAnsi" w:hAnsiTheme="minorHAnsi" w:cstheme="minorBidi"/>
      <w:lang w:eastAsia="en-US"/>
    </w:rPr>
  </w:style>
  <w:style w:type="character" w:customStyle="1" w:styleId="FootnoteTextChar">
    <w:name w:val="Footnote Text Char"/>
    <w:basedOn w:val="DefaultParagraphFont"/>
    <w:link w:val="FootnoteText"/>
    <w:uiPriority w:val="99"/>
    <w:semiHidden/>
    <w:rsid w:val="00F849A4"/>
    <w:rPr>
      <w:rFonts w:asciiTheme="minorHAnsi" w:eastAsiaTheme="minorHAnsi" w:hAnsiTheme="minorHAnsi" w:cstheme="minorBidi"/>
      <w:sz w:val="20"/>
      <w:szCs w:val="20"/>
      <w:lang w:val="en" w:eastAsia="en-US"/>
    </w:rPr>
  </w:style>
  <w:style w:type="character" w:styleId="FootnoteReference">
    <w:name w:val="footnote reference"/>
    <w:basedOn w:val="DefaultParagraphFont"/>
    <w:uiPriority w:val="99"/>
    <w:semiHidden/>
    <w:unhideWhenUsed/>
    <w:rsid w:val="00F849A4"/>
    <w:rPr>
      <w:vertAlign w:val="superscript"/>
    </w:rPr>
  </w:style>
  <w:style w:type="table" w:customStyle="1" w:styleId="TableGrid11">
    <w:name w:val="Table Grid11"/>
    <w:basedOn w:val="TableNormal"/>
    <w:next w:val="TableGrid"/>
    <w:uiPriority w:val="39"/>
    <w:rsid w:val="00282933"/>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F047C"/>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2313"/>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CD4"/>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D13CC6"/>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020">
      <w:bodyDiv w:val="1"/>
      <w:marLeft w:val="0"/>
      <w:marRight w:val="0"/>
      <w:marTop w:val="0"/>
      <w:marBottom w:val="0"/>
      <w:divBdr>
        <w:top w:val="none" w:sz="0" w:space="0" w:color="auto"/>
        <w:left w:val="none" w:sz="0" w:space="0" w:color="auto"/>
        <w:bottom w:val="none" w:sz="0" w:space="0" w:color="auto"/>
        <w:right w:val="none" w:sz="0" w:space="0" w:color="auto"/>
      </w:divBdr>
      <w:divsChild>
        <w:div w:id="349456683">
          <w:marLeft w:val="0"/>
          <w:marRight w:val="0"/>
          <w:marTop w:val="0"/>
          <w:marBottom w:val="0"/>
          <w:divBdr>
            <w:top w:val="none" w:sz="0" w:space="0" w:color="auto"/>
            <w:left w:val="none" w:sz="0" w:space="0" w:color="auto"/>
            <w:bottom w:val="none" w:sz="0" w:space="0" w:color="auto"/>
            <w:right w:val="none" w:sz="0" w:space="0" w:color="auto"/>
          </w:divBdr>
          <w:divsChild>
            <w:div w:id="1497841222">
              <w:marLeft w:val="0"/>
              <w:marRight w:val="0"/>
              <w:marTop w:val="0"/>
              <w:marBottom w:val="0"/>
              <w:divBdr>
                <w:top w:val="none" w:sz="0" w:space="0" w:color="auto"/>
                <w:left w:val="none" w:sz="0" w:space="0" w:color="auto"/>
                <w:bottom w:val="none" w:sz="0" w:space="0" w:color="auto"/>
                <w:right w:val="none" w:sz="0" w:space="0" w:color="auto"/>
              </w:divBdr>
              <w:divsChild>
                <w:div w:id="7645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274">
      <w:bodyDiv w:val="1"/>
      <w:marLeft w:val="0"/>
      <w:marRight w:val="0"/>
      <w:marTop w:val="0"/>
      <w:marBottom w:val="0"/>
      <w:divBdr>
        <w:top w:val="none" w:sz="0" w:space="0" w:color="auto"/>
        <w:left w:val="none" w:sz="0" w:space="0" w:color="auto"/>
        <w:bottom w:val="none" w:sz="0" w:space="0" w:color="auto"/>
        <w:right w:val="none" w:sz="0" w:space="0" w:color="auto"/>
      </w:divBdr>
    </w:div>
    <w:div w:id="147594153">
      <w:bodyDiv w:val="1"/>
      <w:marLeft w:val="0"/>
      <w:marRight w:val="0"/>
      <w:marTop w:val="0"/>
      <w:marBottom w:val="0"/>
      <w:divBdr>
        <w:top w:val="none" w:sz="0" w:space="0" w:color="auto"/>
        <w:left w:val="none" w:sz="0" w:space="0" w:color="auto"/>
        <w:bottom w:val="none" w:sz="0" w:space="0" w:color="auto"/>
        <w:right w:val="none" w:sz="0" w:space="0" w:color="auto"/>
      </w:divBdr>
    </w:div>
    <w:div w:id="151605591">
      <w:bodyDiv w:val="1"/>
      <w:marLeft w:val="0"/>
      <w:marRight w:val="0"/>
      <w:marTop w:val="0"/>
      <w:marBottom w:val="0"/>
      <w:divBdr>
        <w:top w:val="none" w:sz="0" w:space="0" w:color="auto"/>
        <w:left w:val="none" w:sz="0" w:space="0" w:color="auto"/>
        <w:bottom w:val="none" w:sz="0" w:space="0" w:color="auto"/>
        <w:right w:val="none" w:sz="0" w:space="0" w:color="auto"/>
      </w:divBdr>
    </w:div>
    <w:div w:id="183255444">
      <w:bodyDiv w:val="1"/>
      <w:marLeft w:val="0"/>
      <w:marRight w:val="0"/>
      <w:marTop w:val="0"/>
      <w:marBottom w:val="0"/>
      <w:divBdr>
        <w:top w:val="none" w:sz="0" w:space="0" w:color="auto"/>
        <w:left w:val="none" w:sz="0" w:space="0" w:color="auto"/>
        <w:bottom w:val="none" w:sz="0" w:space="0" w:color="auto"/>
        <w:right w:val="none" w:sz="0" w:space="0" w:color="auto"/>
      </w:divBdr>
    </w:div>
    <w:div w:id="229927802">
      <w:bodyDiv w:val="1"/>
      <w:marLeft w:val="0"/>
      <w:marRight w:val="0"/>
      <w:marTop w:val="0"/>
      <w:marBottom w:val="0"/>
      <w:divBdr>
        <w:top w:val="none" w:sz="0" w:space="0" w:color="auto"/>
        <w:left w:val="none" w:sz="0" w:space="0" w:color="auto"/>
        <w:bottom w:val="none" w:sz="0" w:space="0" w:color="auto"/>
        <w:right w:val="none" w:sz="0" w:space="0" w:color="auto"/>
      </w:divBdr>
    </w:div>
    <w:div w:id="235096181">
      <w:bodyDiv w:val="1"/>
      <w:marLeft w:val="0"/>
      <w:marRight w:val="0"/>
      <w:marTop w:val="0"/>
      <w:marBottom w:val="0"/>
      <w:divBdr>
        <w:top w:val="none" w:sz="0" w:space="0" w:color="auto"/>
        <w:left w:val="none" w:sz="0" w:space="0" w:color="auto"/>
        <w:bottom w:val="none" w:sz="0" w:space="0" w:color="auto"/>
        <w:right w:val="none" w:sz="0" w:space="0" w:color="auto"/>
      </w:divBdr>
    </w:div>
    <w:div w:id="247927202">
      <w:bodyDiv w:val="1"/>
      <w:marLeft w:val="0"/>
      <w:marRight w:val="0"/>
      <w:marTop w:val="0"/>
      <w:marBottom w:val="0"/>
      <w:divBdr>
        <w:top w:val="none" w:sz="0" w:space="0" w:color="auto"/>
        <w:left w:val="none" w:sz="0" w:space="0" w:color="auto"/>
        <w:bottom w:val="none" w:sz="0" w:space="0" w:color="auto"/>
        <w:right w:val="none" w:sz="0" w:space="0" w:color="auto"/>
      </w:divBdr>
    </w:div>
    <w:div w:id="345836830">
      <w:bodyDiv w:val="1"/>
      <w:marLeft w:val="0"/>
      <w:marRight w:val="0"/>
      <w:marTop w:val="0"/>
      <w:marBottom w:val="0"/>
      <w:divBdr>
        <w:top w:val="none" w:sz="0" w:space="0" w:color="auto"/>
        <w:left w:val="none" w:sz="0" w:space="0" w:color="auto"/>
        <w:bottom w:val="none" w:sz="0" w:space="0" w:color="auto"/>
        <w:right w:val="none" w:sz="0" w:space="0" w:color="auto"/>
      </w:divBdr>
    </w:div>
    <w:div w:id="363865674">
      <w:bodyDiv w:val="1"/>
      <w:marLeft w:val="0"/>
      <w:marRight w:val="0"/>
      <w:marTop w:val="0"/>
      <w:marBottom w:val="0"/>
      <w:divBdr>
        <w:top w:val="none" w:sz="0" w:space="0" w:color="auto"/>
        <w:left w:val="none" w:sz="0" w:space="0" w:color="auto"/>
        <w:bottom w:val="none" w:sz="0" w:space="0" w:color="auto"/>
        <w:right w:val="none" w:sz="0" w:space="0" w:color="auto"/>
      </w:divBdr>
    </w:div>
    <w:div w:id="407190727">
      <w:bodyDiv w:val="1"/>
      <w:marLeft w:val="0"/>
      <w:marRight w:val="0"/>
      <w:marTop w:val="0"/>
      <w:marBottom w:val="0"/>
      <w:divBdr>
        <w:top w:val="none" w:sz="0" w:space="0" w:color="auto"/>
        <w:left w:val="none" w:sz="0" w:space="0" w:color="auto"/>
        <w:bottom w:val="none" w:sz="0" w:space="0" w:color="auto"/>
        <w:right w:val="none" w:sz="0" w:space="0" w:color="auto"/>
      </w:divBdr>
    </w:div>
    <w:div w:id="575943268">
      <w:bodyDiv w:val="1"/>
      <w:marLeft w:val="0"/>
      <w:marRight w:val="0"/>
      <w:marTop w:val="0"/>
      <w:marBottom w:val="0"/>
      <w:divBdr>
        <w:top w:val="none" w:sz="0" w:space="0" w:color="auto"/>
        <w:left w:val="none" w:sz="0" w:space="0" w:color="auto"/>
        <w:bottom w:val="none" w:sz="0" w:space="0" w:color="auto"/>
        <w:right w:val="none" w:sz="0" w:space="0" w:color="auto"/>
      </w:divBdr>
      <w:divsChild>
        <w:div w:id="1953390786">
          <w:marLeft w:val="547"/>
          <w:marRight w:val="0"/>
          <w:marTop w:val="283"/>
          <w:marBottom w:val="0"/>
          <w:divBdr>
            <w:top w:val="none" w:sz="0" w:space="0" w:color="auto"/>
            <w:left w:val="none" w:sz="0" w:space="0" w:color="auto"/>
            <w:bottom w:val="none" w:sz="0" w:space="0" w:color="auto"/>
            <w:right w:val="none" w:sz="0" w:space="0" w:color="auto"/>
          </w:divBdr>
        </w:div>
        <w:div w:id="326790350">
          <w:marLeft w:val="547"/>
          <w:marRight w:val="0"/>
          <w:marTop w:val="283"/>
          <w:marBottom w:val="0"/>
          <w:divBdr>
            <w:top w:val="none" w:sz="0" w:space="0" w:color="auto"/>
            <w:left w:val="none" w:sz="0" w:space="0" w:color="auto"/>
            <w:bottom w:val="none" w:sz="0" w:space="0" w:color="auto"/>
            <w:right w:val="none" w:sz="0" w:space="0" w:color="auto"/>
          </w:divBdr>
        </w:div>
        <w:div w:id="236479191">
          <w:marLeft w:val="547"/>
          <w:marRight w:val="0"/>
          <w:marTop w:val="283"/>
          <w:marBottom w:val="0"/>
          <w:divBdr>
            <w:top w:val="none" w:sz="0" w:space="0" w:color="auto"/>
            <w:left w:val="none" w:sz="0" w:space="0" w:color="auto"/>
            <w:bottom w:val="none" w:sz="0" w:space="0" w:color="auto"/>
            <w:right w:val="none" w:sz="0" w:space="0" w:color="auto"/>
          </w:divBdr>
        </w:div>
        <w:div w:id="758790235">
          <w:marLeft w:val="547"/>
          <w:marRight w:val="0"/>
          <w:marTop w:val="283"/>
          <w:marBottom w:val="0"/>
          <w:divBdr>
            <w:top w:val="none" w:sz="0" w:space="0" w:color="auto"/>
            <w:left w:val="none" w:sz="0" w:space="0" w:color="auto"/>
            <w:bottom w:val="none" w:sz="0" w:space="0" w:color="auto"/>
            <w:right w:val="none" w:sz="0" w:space="0" w:color="auto"/>
          </w:divBdr>
        </w:div>
      </w:divsChild>
    </w:div>
    <w:div w:id="606739300">
      <w:bodyDiv w:val="1"/>
      <w:marLeft w:val="0"/>
      <w:marRight w:val="0"/>
      <w:marTop w:val="0"/>
      <w:marBottom w:val="0"/>
      <w:divBdr>
        <w:top w:val="none" w:sz="0" w:space="0" w:color="auto"/>
        <w:left w:val="none" w:sz="0" w:space="0" w:color="auto"/>
        <w:bottom w:val="none" w:sz="0" w:space="0" w:color="auto"/>
        <w:right w:val="none" w:sz="0" w:space="0" w:color="auto"/>
      </w:divBdr>
    </w:div>
    <w:div w:id="630983412">
      <w:bodyDiv w:val="1"/>
      <w:marLeft w:val="0"/>
      <w:marRight w:val="0"/>
      <w:marTop w:val="0"/>
      <w:marBottom w:val="0"/>
      <w:divBdr>
        <w:top w:val="none" w:sz="0" w:space="0" w:color="auto"/>
        <w:left w:val="none" w:sz="0" w:space="0" w:color="auto"/>
        <w:bottom w:val="none" w:sz="0" w:space="0" w:color="auto"/>
        <w:right w:val="none" w:sz="0" w:space="0" w:color="auto"/>
      </w:divBdr>
    </w:div>
    <w:div w:id="676081503">
      <w:bodyDiv w:val="1"/>
      <w:marLeft w:val="0"/>
      <w:marRight w:val="0"/>
      <w:marTop w:val="0"/>
      <w:marBottom w:val="0"/>
      <w:divBdr>
        <w:top w:val="none" w:sz="0" w:space="0" w:color="auto"/>
        <w:left w:val="none" w:sz="0" w:space="0" w:color="auto"/>
        <w:bottom w:val="none" w:sz="0" w:space="0" w:color="auto"/>
        <w:right w:val="none" w:sz="0" w:space="0" w:color="auto"/>
      </w:divBdr>
    </w:div>
    <w:div w:id="688600281">
      <w:bodyDiv w:val="1"/>
      <w:marLeft w:val="0"/>
      <w:marRight w:val="0"/>
      <w:marTop w:val="0"/>
      <w:marBottom w:val="0"/>
      <w:divBdr>
        <w:top w:val="none" w:sz="0" w:space="0" w:color="auto"/>
        <w:left w:val="none" w:sz="0" w:space="0" w:color="auto"/>
        <w:bottom w:val="none" w:sz="0" w:space="0" w:color="auto"/>
        <w:right w:val="none" w:sz="0" w:space="0" w:color="auto"/>
      </w:divBdr>
    </w:div>
    <w:div w:id="740831784">
      <w:bodyDiv w:val="1"/>
      <w:marLeft w:val="0"/>
      <w:marRight w:val="0"/>
      <w:marTop w:val="0"/>
      <w:marBottom w:val="0"/>
      <w:divBdr>
        <w:top w:val="none" w:sz="0" w:space="0" w:color="auto"/>
        <w:left w:val="none" w:sz="0" w:space="0" w:color="auto"/>
        <w:bottom w:val="none" w:sz="0" w:space="0" w:color="auto"/>
        <w:right w:val="none" w:sz="0" w:space="0" w:color="auto"/>
      </w:divBdr>
      <w:divsChild>
        <w:div w:id="551773050">
          <w:marLeft w:val="547"/>
          <w:marRight w:val="0"/>
          <w:marTop w:val="283"/>
          <w:marBottom w:val="0"/>
          <w:divBdr>
            <w:top w:val="none" w:sz="0" w:space="0" w:color="auto"/>
            <w:left w:val="none" w:sz="0" w:space="0" w:color="auto"/>
            <w:bottom w:val="none" w:sz="0" w:space="0" w:color="auto"/>
            <w:right w:val="none" w:sz="0" w:space="0" w:color="auto"/>
          </w:divBdr>
        </w:div>
        <w:div w:id="2127120070">
          <w:marLeft w:val="547"/>
          <w:marRight w:val="0"/>
          <w:marTop w:val="283"/>
          <w:marBottom w:val="0"/>
          <w:divBdr>
            <w:top w:val="none" w:sz="0" w:space="0" w:color="auto"/>
            <w:left w:val="none" w:sz="0" w:space="0" w:color="auto"/>
            <w:bottom w:val="none" w:sz="0" w:space="0" w:color="auto"/>
            <w:right w:val="none" w:sz="0" w:space="0" w:color="auto"/>
          </w:divBdr>
        </w:div>
      </w:divsChild>
    </w:div>
    <w:div w:id="747000064">
      <w:bodyDiv w:val="1"/>
      <w:marLeft w:val="0"/>
      <w:marRight w:val="0"/>
      <w:marTop w:val="0"/>
      <w:marBottom w:val="0"/>
      <w:divBdr>
        <w:top w:val="none" w:sz="0" w:space="0" w:color="auto"/>
        <w:left w:val="none" w:sz="0" w:space="0" w:color="auto"/>
        <w:bottom w:val="none" w:sz="0" w:space="0" w:color="auto"/>
        <w:right w:val="none" w:sz="0" w:space="0" w:color="auto"/>
      </w:divBdr>
      <w:divsChild>
        <w:div w:id="2032951786">
          <w:marLeft w:val="446"/>
          <w:marRight w:val="1109"/>
          <w:marTop w:val="0"/>
          <w:marBottom w:val="0"/>
          <w:divBdr>
            <w:top w:val="none" w:sz="0" w:space="0" w:color="auto"/>
            <w:left w:val="none" w:sz="0" w:space="0" w:color="auto"/>
            <w:bottom w:val="none" w:sz="0" w:space="0" w:color="auto"/>
            <w:right w:val="none" w:sz="0" w:space="0" w:color="auto"/>
          </w:divBdr>
        </w:div>
        <w:div w:id="1435126377">
          <w:marLeft w:val="446"/>
          <w:marRight w:val="1109"/>
          <w:marTop w:val="0"/>
          <w:marBottom w:val="0"/>
          <w:divBdr>
            <w:top w:val="none" w:sz="0" w:space="0" w:color="auto"/>
            <w:left w:val="none" w:sz="0" w:space="0" w:color="auto"/>
            <w:bottom w:val="none" w:sz="0" w:space="0" w:color="auto"/>
            <w:right w:val="none" w:sz="0" w:space="0" w:color="auto"/>
          </w:divBdr>
        </w:div>
      </w:divsChild>
    </w:div>
    <w:div w:id="753362700">
      <w:bodyDiv w:val="1"/>
      <w:marLeft w:val="0"/>
      <w:marRight w:val="0"/>
      <w:marTop w:val="0"/>
      <w:marBottom w:val="0"/>
      <w:divBdr>
        <w:top w:val="none" w:sz="0" w:space="0" w:color="auto"/>
        <w:left w:val="none" w:sz="0" w:space="0" w:color="auto"/>
        <w:bottom w:val="none" w:sz="0" w:space="0" w:color="auto"/>
        <w:right w:val="none" w:sz="0" w:space="0" w:color="auto"/>
      </w:divBdr>
    </w:div>
    <w:div w:id="857429332">
      <w:bodyDiv w:val="1"/>
      <w:marLeft w:val="0"/>
      <w:marRight w:val="0"/>
      <w:marTop w:val="0"/>
      <w:marBottom w:val="0"/>
      <w:divBdr>
        <w:top w:val="none" w:sz="0" w:space="0" w:color="auto"/>
        <w:left w:val="none" w:sz="0" w:space="0" w:color="auto"/>
        <w:bottom w:val="none" w:sz="0" w:space="0" w:color="auto"/>
        <w:right w:val="none" w:sz="0" w:space="0" w:color="auto"/>
      </w:divBdr>
    </w:div>
    <w:div w:id="874928781">
      <w:bodyDiv w:val="1"/>
      <w:marLeft w:val="0"/>
      <w:marRight w:val="0"/>
      <w:marTop w:val="0"/>
      <w:marBottom w:val="0"/>
      <w:divBdr>
        <w:top w:val="none" w:sz="0" w:space="0" w:color="auto"/>
        <w:left w:val="none" w:sz="0" w:space="0" w:color="auto"/>
        <w:bottom w:val="none" w:sz="0" w:space="0" w:color="auto"/>
        <w:right w:val="none" w:sz="0" w:space="0" w:color="auto"/>
      </w:divBdr>
    </w:div>
    <w:div w:id="931619450">
      <w:bodyDiv w:val="1"/>
      <w:marLeft w:val="0"/>
      <w:marRight w:val="0"/>
      <w:marTop w:val="0"/>
      <w:marBottom w:val="0"/>
      <w:divBdr>
        <w:top w:val="none" w:sz="0" w:space="0" w:color="auto"/>
        <w:left w:val="none" w:sz="0" w:space="0" w:color="auto"/>
        <w:bottom w:val="none" w:sz="0" w:space="0" w:color="auto"/>
        <w:right w:val="none" w:sz="0" w:space="0" w:color="auto"/>
      </w:divBdr>
    </w:div>
    <w:div w:id="1019041778">
      <w:bodyDiv w:val="1"/>
      <w:marLeft w:val="0"/>
      <w:marRight w:val="0"/>
      <w:marTop w:val="0"/>
      <w:marBottom w:val="0"/>
      <w:divBdr>
        <w:top w:val="none" w:sz="0" w:space="0" w:color="auto"/>
        <w:left w:val="none" w:sz="0" w:space="0" w:color="auto"/>
        <w:bottom w:val="none" w:sz="0" w:space="0" w:color="auto"/>
        <w:right w:val="none" w:sz="0" w:space="0" w:color="auto"/>
      </w:divBdr>
    </w:div>
    <w:div w:id="1096051678">
      <w:bodyDiv w:val="1"/>
      <w:marLeft w:val="0"/>
      <w:marRight w:val="0"/>
      <w:marTop w:val="0"/>
      <w:marBottom w:val="0"/>
      <w:divBdr>
        <w:top w:val="none" w:sz="0" w:space="0" w:color="auto"/>
        <w:left w:val="none" w:sz="0" w:space="0" w:color="auto"/>
        <w:bottom w:val="none" w:sz="0" w:space="0" w:color="auto"/>
        <w:right w:val="none" w:sz="0" w:space="0" w:color="auto"/>
      </w:divBdr>
    </w:div>
    <w:div w:id="1231771207">
      <w:bodyDiv w:val="1"/>
      <w:marLeft w:val="0"/>
      <w:marRight w:val="0"/>
      <w:marTop w:val="0"/>
      <w:marBottom w:val="0"/>
      <w:divBdr>
        <w:top w:val="none" w:sz="0" w:space="0" w:color="auto"/>
        <w:left w:val="none" w:sz="0" w:space="0" w:color="auto"/>
        <w:bottom w:val="none" w:sz="0" w:space="0" w:color="auto"/>
        <w:right w:val="none" w:sz="0" w:space="0" w:color="auto"/>
      </w:divBdr>
    </w:div>
    <w:div w:id="1291786276">
      <w:bodyDiv w:val="1"/>
      <w:marLeft w:val="0"/>
      <w:marRight w:val="0"/>
      <w:marTop w:val="0"/>
      <w:marBottom w:val="0"/>
      <w:divBdr>
        <w:top w:val="none" w:sz="0" w:space="0" w:color="auto"/>
        <w:left w:val="none" w:sz="0" w:space="0" w:color="auto"/>
        <w:bottom w:val="none" w:sz="0" w:space="0" w:color="auto"/>
        <w:right w:val="none" w:sz="0" w:space="0" w:color="auto"/>
      </w:divBdr>
    </w:div>
    <w:div w:id="1301038955">
      <w:bodyDiv w:val="1"/>
      <w:marLeft w:val="0"/>
      <w:marRight w:val="0"/>
      <w:marTop w:val="0"/>
      <w:marBottom w:val="0"/>
      <w:divBdr>
        <w:top w:val="none" w:sz="0" w:space="0" w:color="auto"/>
        <w:left w:val="none" w:sz="0" w:space="0" w:color="auto"/>
        <w:bottom w:val="none" w:sz="0" w:space="0" w:color="auto"/>
        <w:right w:val="none" w:sz="0" w:space="0" w:color="auto"/>
      </w:divBdr>
      <w:divsChild>
        <w:div w:id="960570095">
          <w:marLeft w:val="0"/>
          <w:marRight w:val="0"/>
          <w:marTop w:val="0"/>
          <w:marBottom w:val="0"/>
          <w:divBdr>
            <w:top w:val="none" w:sz="0" w:space="0" w:color="auto"/>
            <w:left w:val="none" w:sz="0" w:space="0" w:color="auto"/>
            <w:bottom w:val="none" w:sz="0" w:space="0" w:color="auto"/>
            <w:right w:val="none" w:sz="0" w:space="0" w:color="auto"/>
          </w:divBdr>
          <w:divsChild>
            <w:div w:id="826823130">
              <w:marLeft w:val="0"/>
              <w:marRight w:val="0"/>
              <w:marTop w:val="0"/>
              <w:marBottom w:val="0"/>
              <w:divBdr>
                <w:top w:val="none" w:sz="0" w:space="0" w:color="auto"/>
                <w:left w:val="none" w:sz="0" w:space="0" w:color="auto"/>
                <w:bottom w:val="none" w:sz="0" w:space="0" w:color="auto"/>
                <w:right w:val="none" w:sz="0" w:space="0" w:color="auto"/>
              </w:divBdr>
              <w:divsChild>
                <w:div w:id="6259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8033">
      <w:bodyDiv w:val="1"/>
      <w:marLeft w:val="0"/>
      <w:marRight w:val="0"/>
      <w:marTop w:val="0"/>
      <w:marBottom w:val="0"/>
      <w:divBdr>
        <w:top w:val="none" w:sz="0" w:space="0" w:color="auto"/>
        <w:left w:val="none" w:sz="0" w:space="0" w:color="auto"/>
        <w:bottom w:val="none" w:sz="0" w:space="0" w:color="auto"/>
        <w:right w:val="none" w:sz="0" w:space="0" w:color="auto"/>
      </w:divBdr>
    </w:div>
    <w:div w:id="1325084404">
      <w:bodyDiv w:val="1"/>
      <w:marLeft w:val="0"/>
      <w:marRight w:val="0"/>
      <w:marTop w:val="0"/>
      <w:marBottom w:val="0"/>
      <w:divBdr>
        <w:top w:val="none" w:sz="0" w:space="0" w:color="auto"/>
        <w:left w:val="none" w:sz="0" w:space="0" w:color="auto"/>
        <w:bottom w:val="none" w:sz="0" w:space="0" w:color="auto"/>
        <w:right w:val="none" w:sz="0" w:space="0" w:color="auto"/>
      </w:divBdr>
    </w:div>
    <w:div w:id="1325359999">
      <w:bodyDiv w:val="1"/>
      <w:marLeft w:val="0"/>
      <w:marRight w:val="0"/>
      <w:marTop w:val="0"/>
      <w:marBottom w:val="0"/>
      <w:divBdr>
        <w:top w:val="none" w:sz="0" w:space="0" w:color="auto"/>
        <w:left w:val="none" w:sz="0" w:space="0" w:color="auto"/>
        <w:bottom w:val="none" w:sz="0" w:space="0" w:color="auto"/>
        <w:right w:val="none" w:sz="0" w:space="0" w:color="auto"/>
      </w:divBdr>
      <w:divsChild>
        <w:div w:id="1595671217">
          <w:marLeft w:val="0"/>
          <w:marRight w:val="0"/>
          <w:marTop w:val="0"/>
          <w:marBottom w:val="0"/>
          <w:divBdr>
            <w:top w:val="none" w:sz="0" w:space="0" w:color="auto"/>
            <w:left w:val="none" w:sz="0" w:space="0" w:color="auto"/>
            <w:bottom w:val="none" w:sz="0" w:space="0" w:color="auto"/>
            <w:right w:val="none" w:sz="0" w:space="0" w:color="auto"/>
          </w:divBdr>
          <w:divsChild>
            <w:div w:id="927467122">
              <w:marLeft w:val="0"/>
              <w:marRight w:val="0"/>
              <w:marTop w:val="0"/>
              <w:marBottom w:val="0"/>
              <w:divBdr>
                <w:top w:val="none" w:sz="0" w:space="0" w:color="auto"/>
                <w:left w:val="none" w:sz="0" w:space="0" w:color="auto"/>
                <w:bottom w:val="none" w:sz="0" w:space="0" w:color="auto"/>
                <w:right w:val="none" w:sz="0" w:space="0" w:color="auto"/>
              </w:divBdr>
              <w:divsChild>
                <w:div w:id="17422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5202">
      <w:bodyDiv w:val="1"/>
      <w:marLeft w:val="0"/>
      <w:marRight w:val="0"/>
      <w:marTop w:val="0"/>
      <w:marBottom w:val="0"/>
      <w:divBdr>
        <w:top w:val="none" w:sz="0" w:space="0" w:color="auto"/>
        <w:left w:val="none" w:sz="0" w:space="0" w:color="auto"/>
        <w:bottom w:val="none" w:sz="0" w:space="0" w:color="auto"/>
        <w:right w:val="none" w:sz="0" w:space="0" w:color="auto"/>
      </w:divBdr>
    </w:div>
    <w:div w:id="1363361233">
      <w:bodyDiv w:val="1"/>
      <w:marLeft w:val="0"/>
      <w:marRight w:val="0"/>
      <w:marTop w:val="0"/>
      <w:marBottom w:val="0"/>
      <w:divBdr>
        <w:top w:val="none" w:sz="0" w:space="0" w:color="auto"/>
        <w:left w:val="none" w:sz="0" w:space="0" w:color="auto"/>
        <w:bottom w:val="none" w:sz="0" w:space="0" w:color="auto"/>
        <w:right w:val="none" w:sz="0" w:space="0" w:color="auto"/>
      </w:divBdr>
    </w:div>
    <w:div w:id="1375470003">
      <w:bodyDiv w:val="1"/>
      <w:marLeft w:val="0"/>
      <w:marRight w:val="0"/>
      <w:marTop w:val="0"/>
      <w:marBottom w:val="0"/>
      <w:divBdr>
        <w:top w:val="none" w:sz="0" w:space="0" w:color="auto"/>
        <w:left w:val="none" w:sz="0" w:space="0" w:color="auto"/>
        <w:bottom w:val="none" w:sz="0" w:space="0" w:color="auto"/>
        <w:right w:val="none" w:sz="0" w:space="0" w:color="auto"/>
      </w:divBdr>
    </w:div>
    <w:div w:id="1394306034">
      <w:bodyDiv w:val="1"/>
      <w:marLeft w:val="0"/>
      <w:marRight w:val="0"/>
      <w:marTop w:val="0"/>
      <w:marBottom w:val="0"/>
      <w:divBdr>
        <w:top w:val="none" w:sz="0" w:space="0" w:color="auto"/>
        <w:left w:val="none" w:sz="0" w:space="0" w:color="auto"/>
        <w:bottom w:val="none" w:sz="0" w:space="0" w:color="auto"/>
        <w:right w:val="none" w:sz="0" w:space="0" w:color="auto"/>
      </w:divBdr>
    </w:div>
    <w:div w:id="1463885731">
      <w:bodyDiv w:val="1"/>
      <w:marLeft w:val="0"/>
      <w:marRight w:val="0"/>
      <w:marTop w:val="0"/>
      <w:marBottom w:val="0"/>
      <w:divBdr>
        <w:top w:val="none" w:sz="0" w:space="0" w:color="auto"/>
        <w:left w:val="none" w:sz="0" w:space="0" w:color="auto"/>
        <w:bottom w:val="none" w:sz="0" w:space="0" w:color="auto"/>
        <w:right w:val="none" w:sz="0" w:space="0" w:color="auto"/>
      </w:divBdr>
    </w:div>
    <w:div w:id="1523858965">
      <w:bodyDiv w:val="1"/>
      <w:marLeft w:val="0"/>
      <w:marRight w:val="0"/>
      <w:marTop w:val="0"/>
      <w:marBottom w:val="0"/>
      <w:divBdr>
        <w:top w:val="none" w:sz="0" w:space="0" w:color="auto"/>
        <w:left w:val="none" w:sz="0" w:space="0" w:color="auto"/>
        <w:bottom w:val="none" w:sz="0" w:space="0" w:color="auto"/>
        <w:right w:val="none" w:sz="0" w:space="0" w:color="auto"/>
      </w:divBdr>
    </w:div>
    <w:div w:id="1582987311">
      <w:bodyDiv w:val="1"/>
      <w:marLeft w:val="0"/>
      <w:marRight w:val="0"/>
      <w:marTop w:val="0"/>
      <w:marBottom w:val="0"/>
      <w:divBdr>
        <w:top w:val="none" w:sz="0" w:space="0" w:color="auto"/>
        <w:left w:val="none" w:sz="0" w:space="0" w:color="auto"/>
        <w:bottom w:val="none" w:sz="0" w:space="0" w:color="auto"/>
        <w:right w:val="none" w:sz="0" w:space="0" w:color="auto"/>
      </w:divBdr>
    </w:div>
    <w:div w:id="1656950080">
      <w:bodyDiv w:val="1"/>
      <w:marLeft w:val="0"/>
      <w:marRight w:val="0"/>
      <w:marTop w:val="0"/>
      <w:marBottom w:val="0"/>
      <w:divBdr>
        <w:top w:val="none" w:sz="0" w:space="0" w:color="auto"/>
        <w:left w:val="none" w:sz="0" w:space="0" w:color="auto"/>
        <w:bottom w:val="none" w:sz="0" w:space="0" w:color="auto"/>
        <w:right w:val="none" w:sz="0" w:space="0" w:color="auto"/>
      </w:divBdr>
    </w:div>
    <w:div w:id="1776319018">
      <w:bodyDiv w:val="1"/>
      <w:marLeft w:val="0"/>
      <w:marRight w:val="0"/>
      <w:marTop w:val="0"/>
      <w:marBottom w:val="0"/>
      <w:divBdr>
        <w:top w:val="none" w:sz="0" w:space="0" w:color="auto"/>
        <w:left w:val="none" w:sz="0" w:space="0" w:color="auto"/>
        <w:bottom w:val="none" w:sz="0" w:space="0" w:color="auto"/>
        <w:right w:val="none" w:sz="0" w:space="0" w:color="auto"/>
      </w:divBdr>
    </w:div>
    <w:div w:id="1795059721">
      <w:bodyDiv w:val="1"/>
      <w:marLeft w:val="0"/>
      <w:marRight w:val="0"/>
      <w:marTop w:val="0"/>
      <w:marBottom w:val="0"/>
      <w:divBdr>
        <w:top w:val="none" w:sz="0" w:space="0" w:color="auto"/>
        <w:left w:val="none" w:sz="0" w:space="0" w:color="auto"/>
        <w:bottom w:val="none" w:sz="0" w:space="0" w:color="auto"/>
        <w:right w:val="none" w:sz="0" w:space="0" w:color="auto"/>
      </w:divBdr>
    </w:div>
    <w:div w:id="1825468557">
      <w:bodyDiv w:val="1"/>
      <w:marLeft w:val="0"/>
      <w:marRight w:val="0"/>
      <w:marTop w:val="0"/>
      <w:marBottom w:val="0"/>
      <w:divBdr>
        <w:top w:val="none" w:sz="0" w:space="0" w:color="auto"/>
        <w:left w:val="none" w:sz="0" w:space="0" w:color="auto"/>
        <w:bottom w:val="none" w:sz="0" w:space="0" w:color="auto"/>
        <w:right w:val="none" w:sz="0" w:space="0" w:color="auto"/>
      </w:divBdr>
    </w:div>
    <w:div w:id="1974286192">
      <w:bodyDiv w:val="1"/>
      <w:marLeft w:val="0"/>
      <w:marRight w:val="0"/>
      <w:marTop w:val="0"/>
      <w:marBottom w:val="0"/>
      <w:divBdr>
        <w:top w:val="none" w:sz="0" w:space="0" w:color="auto"/>
        <w:left w:val="none" w:sz="0" w:space="0" w:color="auto"/>
        <w:bottom w:val="none" w:sz="0" w:space="0" w:color="auto"/>
        <w:right w:val="none" w:sz="0" w:space="0" w:color="auto"/>
      </w:divBdr>
    </w:div>
    <w:div w:id="2036155752">
      <w:bodyDiv w:val="1"/>
      <w:marLeft w:val="0"/>
      <w:marRight w:val="0"/>
      <w:marTop w:val="0"/>
      <w:marBottom w:val="0"/>
      <w:divBdr>
        <w:top w:val="none" w:sz="0" w:space="0" w:color="auto"/>
        <w:left w:val="none" w:sz="0" w:space="0" w:color="auto"/>
        <w:bottom w:val="none" w:sz="0" w:space="0" w:color="auto"/>
        <w:right w:val="none" w:sz="0" w:space="0" w:color="auto"/>
      </w:divBdr>
    </w:div>
    <w:div w:id="2041737727">
      <w:bodyDiv w:val="1"/>
      <w:marLeft w:val="0"/>
      <w:marRight w:val="0"/>
      <w:marTop w:val="0"/>
      <w:marBottom w:val="0"/>
      <w:divBdr>
        <w:top w:val="none" w:sz="0" w:space="0" w:color="auto"/>
        <w:left w:val="none" w:sz="0" w:space="0" w:color="auto"/>
        <w:bottom w:val="none" w:sz="0" w:space="0" w:color="auto"/>
        <w:right w:val="none" w:sz="0" w:space="0" w:color="auto"/>
      </w:divBdr>
    </w:div>
    <w:div w:id="2080517200">
      <w:bodyDiv w:val="1"/>
      <w:marLeft w:val="0"/>
      <w:marRight w:val="0"/>
      <w:marTop w:val="0"/>
      <w:marBottom w:val="0"/>
      <w:divBdr>
        <w:top w:val="none" w:sz="0" w:space="0" w:color="auto"/>
        <w:left w:val="none" w:sz="0" w:space="0" w:color="auto"/>
        <w:bottom w:val="none" w:sz="0" w:space="0" w:color="auto"/>
        <w:right w:val="none" w:sz="0" w:space="0" w:color="auto"/>
      </w:divBdr>
    </w:div>
    <w:div w:id="2099864020">
      <w:bodyDiv w:val="1"/>
      <w:marLeft w:val="0"/>
      <w:marRight w:val="0"/>
      <w:marTop w:val="0"/>
      <w:marBottom w:val="0"/>
      <w:divBdr>
        <w:top w:val="none" w:sz="0" w:space="0" w:color="auto"/>
        <w:left w:val="none" w:sz="0" w:space="0" w:color="auto"/>
        <w:bottom w:val="none" w:sz="0" w:space="0" w:color="auto"/>
        <w:right w:val="none" w:sz="0" w:space="0" w:color="auto"/>
      </w:divBdr>
    </w:div>
    <w:div w:id="2105883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34CD02-A1AD-4D7F-8E07-BBA2636C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12</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CZAM</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Tiana RANDRIAMBOLA</cp:lastModifiedBy>
  <cp:revision>12</cp:revision>
  <cp:lastPrinted>2022-05-23T09:21:00Z</cp:lastPrinted>
  <dcterms:created xsi:type="dcterms:W3CDTF">2022-05-23T11:50:00Z</dcterms:created>
  <dcterms:modified xsi:type="dcterms:W3CDTF">2022-05-27T11:03:00Z</dcterms:modified>
</cp:coreProperties>
</file>